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407" w:rsidRPr="00C46CBA" w:rsidRDefault="00923407" w:rsidP="00C46CBA">
      <w:pPr>
        <w:spacing w:line="360" w:lineRule="auto"/>
        <w:jc w:val="both"/>
        <w:rPr>
          <w:rFonts w:ascii="Times New Roman" w:hAnsi="Times New Roman" w:cs="Times New Roman"/>
          <w:b/>
          <w:sz w:val="28"/>
        </w:rPr>
      </w:pPr>
      <w:bookmarkStart w:id="0" w:name="_GoBack"/>
      <w:bookmarkEnd w:id="0"/>
      <w:r w:rsidRPr="00C46CBA">
        <w:rPr>
          <w:rFonts w:ascii="Times New Roman" w:hAnsi="Times New Roman" w:cs="Times New Roman"/>
          <w:b/>
          <w:sz w:val="28"/>
        </w:rPr>
        <w:t xml:space="preserve">Addition </w:t>
      </w:r>
      <w:r w:rsidR="00EE0288" w:rsidRPr="00C46CBA">
        <w:rPr>
          <w:rFonts w:ascii="Times New Roman" w:hAnsi="Times New Roman" w:cs="Times New Roman"/>
          <w:b/>
          <w:sz w:val="28"/>
        </w:rPr>
        <w:t>F</w:t>
      </w:r>
      <w:r w:rsidRPr="00C46CBA">
        <w:rPr>
          <w:rFonts w:ascii="Times New Roman" w:hAnsi="Times New Roman" w:cs="Times New Roman"/>
          <w:b/>
          <w:sz w:val="28"/>
        </w:rPr>
        <w:t>ile</w:t>
      </w:r>
      <w:r w:rsidR="00CE42CC" w:rsidRPr="00C46CBA">
        <w:rPr>
          <w:rFonts w:ascii="Times New Roman" w:hAnsi="Times New Roman" w:cs="Times New Roman"/>
          <w:b/>
          <w:sz w:val="28"/>
        </w:rPr>
        <w:t>.1</w:t>
      </w:r>
    </w:p>
    <w:p w:rsidR="00ED5F50" w:rsidRPr="00EE0288" w:rsidRDefault="00ED5F50" w:rsidP="00C46CBA">
      <w:pPr>
        <w:spacing w:line="360" w:lineRule="auto"/>
        <w:jc w:val="both"/>
        <w:rPr>
          <w:rFonts w:ascii="Times New Roman" w:hAnsi="Times New Roman" w:cs="Times New Roman"/>
          <w:b/>
          <w:sz w:val="24"/>
        </w:rPr>
      </w:pPr>
      <w:r w:rsidRPr="00EE0288">
        <w:rPr>
          <w:rFonts w:ascii="Times New Roman" w:hAnsi="Times New Roman" w:cs="Times New Roman"/>
          <w:b/>
          <w:sz w:val="24"/>
        </w:rPr>
        <w:t>Estimation of the probability of infection</w:t>
      </w:r>
    </w:p>
    <w:p w:rsidR="00415FA9" w:rsidRPr="00EE0288" w:rsidRDefault="00ED5F50" w:rsidP="00EE0288">
      <w:pPr>
        <w:spacing w:line="360" w:lineRule="auto"/>
        <w:jc w:val="both"/>
        <w:rPr>
          <w:rFonts w:ascii="Times New Roman" w:hAnsi="Times New Roman" w:cs="Times New Roman"/>
          <w:sz w:val="24"/>
        </w:rPr>
      </w:pPr>
      <w:r w:rsidRPr="00EE0288">
        <w:rPr>
          <w:rFonts w:ascii="Times New Roman" w:hAnsi="Times New Roman" w:cs="Times New Roman"/>
          <w:sz w:val="24"/>
        </w:rPr>
        <w:t xml:space="preserve">The ability of fruit bats to transmit infectious virus diseases </w:t>
      </w:r>
      <w:r w:rsidR="002B5F5B" w:rsidRPr="00EE0288">
        <w:rPr>
          <w:rFonts w:ascii="Times New Roman" w:hAnsi="Times New Roman" w:cs="Times New Roman"/>
          <w:sz w:val="24"/>
        </w:rPr>
        <w:t>start on the probability of having infect</w:t>
      </w:r>
      <w:r w:rsidR="003015B7" w:rsidRPr="00EE0288">
        <w:rPr>
          <w:rFonts w:ascii="Times New Roman" w:hAnsi="Times New Roman" w:cs="Times New Roman"/>
          <w:sz w:val="24"/>
        </w:rPr>
        <w:t>ions</w:t>
      </w:r>
      <w:r w:rsidR="002B5F5B" w:rsidRPr="00EE0288">
        <w:rPr>
          <w:rFonts w:ascii="Times New Roman" w:hAnsi="Times New Roman" w:cs="Times New Roman"/>
          <w:sz w:val="24"/>
        </w:rPr>
        <w:t xml:space="preserve"> among samples collected and tested. This probability </w:t>
      </w:r>
      <w:r w:rsidR="003015B7" w:rsidRPr="00EE0288">
        <w:rPr>
          <w:rFonts w:ascii="Times New Roman" w:hAnsi="Times New Roman" w:cs="Times New Roman"/>
          <w:sz w:val="24"/>
        </w:rPr>
        <w:t xml:space="preserve">was </w:t>
      </w:r>
      <w:r w:rsidR="002B5F5B" w:rsidRPr="00EE0288">
        <w:rPr>
          <w:rFonts w:ascii="Times New Roman" w:hAnsi="Times New Roman" w:cs="Times New Roman"/>
          <w:sz w:val="24"/>
        </w:rPr>
        <w:t>determined</w:t>
      </w:r>
      <w:r w:rsidRPr="00EE0288">
        <w:rPr>
          <w:rFonts w:ascii="Times New Roman" w:hAnsi="Times New Roman" w:cs="Times New Roman"/>
          <w:sz w:val="24"/>
        </w:rPr>
        <w:t xml:space="preserve"> by the ratio between infected bats obtained from different tested samples. </w:t>
      </w:r>
      <w:r w:rsidR="002B5F5B" w:rsidRPr="00EE0288">
        <w:rPr>
          <w:rFonts w:ascii="Times New Roman" w:hAnsi="Times New Roman" w:cs="Times New Roman"/>
          <w:sz w:val="24"/>
        </w:rPr>
        <w:t>We then computed the Bayesian conditional probability which indicates the transition of infection from infected bats to human</w:t>
      </w:r>
      <w:r w:rsidR="003015B7" w:rsidRPr="00EE0288">
        <w:rPr>
          <w:rFonts w:ascii="Times New Roman" w:hAnsi="Times New Roman" w:cs="Times New Roman"/>
          <w:sz w:val="24"/>
        </w:rPr>
        <w:t>s</w:t>
      </w:r>
      <w:r w:rsidR="002B5F5B" w:rsidRPr="00EE0288">
        <w:rPr>
          <w:rFonts w:ascii="Times New Roman" w:hAnsi="Times New Roman" w:cs="Times New Roman"/>
          <w:sz w:val="24"/>
        </w:rPr>
        <w:t>.</w:t>
      </w:r>
    </w:p>
    <w:p w:rsidR="00ED5F50" w:rsidRPr="00EE0288" w:rsidRDefault="006C20C3" w:rsidP="00EE0288">
      <w:pPr>
        <w:spacing w:line="360" w:lineRule="auto"/>
        <w:jc w:val="both"/>
        <w:rPr>
          <w:rFonts w:ascii="Times New Roman" w:hAnsi="Times New Roman" w:cs="Times New Roman"/>
          <w:sz w:val="24"/>
        </w:rPr>
      </w:pPr>
      <w:r w:rsidRPr="00EE0288">
        <w:rPr>
          <w:rFonts w:ascii="Times New Roman" w:hAnsi="Times New Roman" w:cs="Times New Roman"/>
          <w:sz w:val="24"/>
        </w:rPr>
        <w:t>We</w:t>
      </w:r>
      <w:r w:rsidR="00ED5F50" w:rsidRPr="00EE0288">
        <w:rPr>
          <w:rFonts w:ascii="Times New Roman" w:hAnsi="Times New Roman" w:cs="Times New Roman"/>
          <w:sz w:val="24"/>
        </w:rPr>
        <w:t xml:space="preserve"> denote </w:t>
      </w:r>
      <m:oMath>
        <m:r>
          <w:rPr>
            <w:rFonts w:ascii="Cambria Math" w:hAnsi="Cambria Math" w:cs="Times New Roman"/>
            <w:sz w:val="24"/>
          </w:rPr>
          <m:t>β(t)</m:t>
        </m:r>
      </m:oMath>
      <w:r w:rsidR="00ED5F50" w:rsidRPr="00EE0288">
        <w:rPr>
          <w:rFonts w:ascii="Times New Roman" w:hAnsi="Times New Roman" w:cs="Times New Roman"/>
          <w:sz w:val="24"/>
        </w:rPr>
        <w:t xml:space="preserve"> as dynamic probabilistic transmission rate of infection that can be varying within the occurrence of migration season of fruit bats. This factor of seasonal dependence for some infectious diseases has been discussed</w:t>
      </w:r>
      <w:r w:rsidR="00ED5F50"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&lt;EndNote&gt;&lt;Cite&gt;&lt;Author&gt;Dowell&lt;/Author&gt;&lt;Year&gt;2001&lt;/Year&gt;&lt;RecNum&gt;157&lt;/RecNum&gt;&lt;DisplayText&gt;[1]&lt;/DisplayText&gt;&lt;record&gt;&lt;rec-number&gt;157&lt;/rec-number&gt;&lt;foreign-keys&gt;&lt;key app="EN" db-id="p0axweaxb0ts0neww0dx5v96sw9aepez9e0r"&gt;157&lt;/key&gt;&lt;/foreign-keys&gt;&lt;ref-type name="Journal Article"&gt;17&lt;/ref-type&gt;&lt;contributors&gt;&lt;authors&gt;&lt;author&gt;Dowell, Scott F&lt;/author&gt;&lt;/authors&gt;&lt;/contributors&gt;&lt;titles&gt;&lt;title&gt;Seasonal variation in host susceptibility and cycles of certain infectious diseases&lt;/title&gt;&lt;secondary-title&gt;Emerging infectious diseases&lt;/secondary-title&gt;&lt;/titles&gt;&lt;periodical&gt;&lt;full-title&gt;Emerging Infectious Diseases&lt;/full-title&gt;&lt;abbr-1&gt;Emerg. Infect. Dis.&lt;/abbr-1&gt;&lt;abbr-2&gt;Emerg Infect Dis&lt;/abbr-2&gt;&lt;/periodical&gt;&lt;pages&gt;369&lt;/pages&gt;&lt;volume&gt;7&lt;/volume&gt;&lt;number&gt;3&lt;/number&gt;&lt;dates&gt;&lt;year&gt;2001&lt;/year&gt;&lt;/dates&gt;&lt;urls&gt;&lt;/urls&gt;&lt;/record&gt;&lt;/Cite&gt;&lt;/EndNote&gt;</w:instrText>
      </w:r>
      <w:r w:rsidR="00ED5F50"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1" w:tooltip="Dowell, 2001 #157" w:history="1">
        <w:r w:rsidR="00CD6572" w:rsidRPr="00EE0288">
          <w:rPr>
            <w:rFonts w:ascii="Times New Roman" w:hAnsi="Times New Roman" w:cs="Times New Roman"/>
            <w:noProof/>
            <w:sz w:val="24"/>
          </w:rPr>
          <w:t>1</w:t>
        </w:r>
      </w:hyperlink>
      <w:r w:rsidR="009A6BCE" w:rsidRPr="00EE0288">
        <w:rPr>
          <w:rFonts w:ascii="Times New Roman" w:hAnsi="Times New Roman" w:cs="Times New Roman"/>
          <w:noProof/>
          <w:sz w:val="24"/>
        </w:rPr>
        <w:t>]</w:t>
      </w:r>
      <w:r w:rsidR="00ED5F50" w:rsidRPr="00EE0288">
        <w:rPr>
          <w:rFonts w:ascii="Times New Roman" w:hAnsi="Times New Roman" w:cs="Times New Roman"/>
          <w:sz w:val="24"/>
        </w:rPr>
        <w:fldChar w:fldCharType="end"/>
      </w:r>
      <w:r w:rsidR="00ED5F50" w:rsidRPr="00EE0288">
        <w:rPr>
          <w:rFonts w:ascii="Times New Roman" w:hAnsi="Times New Roman" w:cs="Times New Roman"/>
          <w:sz w:val="24"/>
        </w:rPr>
        <w:t xml:space="preserve">. </w:t>
      </w:r>
      <w:r w:rsidR="003015B7" w:rsidRPr="00EE0288">
        <w:rPr>
          <w:rFonts w:ascii="Times New Roman" w:hAnsi="Times New Roman" w:cs="Times New Roman"/>
          <w:sz w:val="24"/>
        </w:rPr>
        <w:t>Consequently</w:t>
      </w:r>
      <w:r w:rsidR="00ED5F50" w:rsidRPr="00EE0288">
        <w:rPr>
          <w:rFonts w:ascii="Times New Roman" w:hAnsi="Times New Roman" w:cs="Times New Roman"/>
          <w:sz w:val="24"/>
        </w:rPr>
        <w:t xml:space="preserve">, the infection </w:t>
      </w:r>
      <w:proofErr w:type="gramStart"/>
      <w:r w:rsidR="00ED5F50" w:rsidRPr="00EE0288">
        <w:rPr>
          <w:rFonts w:ascii="Times New Roman" w:hAnsi="Times New Roman" w:cs="Times New Roman"/>
          <w:sz w:val="24"/>
        </w:rPr>
        <w:t>rate</w:t>
      </w:r>
      <w:proofErr w:type="gramEnd"/>
      <w:r w:rsidR="00ED5F50" w:rsidRPr="00EE0288">
        <w:rPr>
          <w:rFonts w:ascii="Times New Roman" w:hAnsi="Times New Roman" w:cs="Times New Roman"/>
          <w:sz w:val="24"/>
        </w:rPr>
        <w:t xml:space="preserve"> is assumed to be c</w:t>
      </w:r>
      <w:r w:rsidR="006D2105" w:rsidRPr="00EE0288">
        <w:rPr>
          <w:rFonts w:ascii="Times New Roman" w:hAnsi="Times New Roman" w:cs="Times New Roman"/>
          <w:sz w:val="24"/>
        </w:rPr>
        <w:t xml:space="preserve">ontinuous in the time interval </w:t>
      </w:r>
      <w:r w:rsidR="002B5F5B" w:rsidRPr="00EE0288">
        <w:rPr>
          <w:rFonts w:ascii="Times New Roman" w:hAnsi="Times New Roman" w:cs="Times New Roman"/>
          <w:sz w:val="24"/>
        </w:rPr>
        <w:t xml:space="preserve">(within </w:t>
      </w:r>
      <w:r w:rsidR="00ED5F50" w:rsidRPr="00EE0288">
        <w:rPr>
          <w:rFonts w:ascii="Times New Roman" w:hAnsi="Times New Roman" w:cs="Times New Roman"/>
          <w:sz w:val="24"/>
        </w:rPr>
        <w:t>migration season</w:t>
      </w:r>
      <w:r w:rsidR="002B5F5B" w:rsidRPr="00EE0288">
        <w:rPr>
          <w:rFonts w:ascii="Times New Roman" w:hAnsi="Times New Roman" w:cs="Times New Roman"/>
          <w:sz w:val="24"/>
        </w:rPr>
        <w:t>)</w:t>
      </w:r>
      <w:r w:rsidR="00ED5F50" w:rsidRPr="00EE0288">
        <w:rPr>
          <w:rFonts w:ascii="Times New Roman" w:hAnsi="Times New Roman" w:cs="Times New Roman"/>
          <w:sz w:val="24"/>
        </w:rPr>
        <w:t xml:space="preserve"> in the affected countr</w:t>
      </w:r>
      <w:r w:rsidR="00415FA9" w:rsidRPr="00EE0288">
        <w:rPr>
          <w:rFonts w:ascii="Times New Roman" w:hAnsi="Times New Roman" w:cs="Times New Roman"/>
          <w:sz w:val="24"/>
        </w:rPr>
        <w:t>ies</w:t>
      </w:r>
      <w:r w:rsidR="00ED5F50" w:rsidRPr="00EE0288">
        <w:rPr>
          <w:rFonts w:ascii="Times New Roman" w:hAnsi="Times New Roman" w:cs="Times New Roman"/>
          <w:sz w:val="24"/>
        </w:rPr>
        <w:t xml:space="preserve">. The further part </w:t>
      </w:r>
      <w:proofErr w:type="gramStart"/>
      <w:r w:rsidR="003015B7" w:rsidRPr="00EE0288">
        <w:rPr>
          <w:rFonts w:ascii="Times New Roman" w:hAnsi="Times New Roman" w:cs="Times New Roman"/>
          <w:sz w:val="24"/>
        </w:rPr>
        <w:t>wa</w:t>
      </w:r>
      <w:r w:rsidR="00ED5F50" w:rsidRPr="00EE0288">
        <w:rPr>
          <w:rFonts w:ascii="Times New Roman" w:hAnsi="Times New Roman" w:cs="Times New Roman"/>
          <w:sz w:val="24"/>
        </w:rPr>
        <w:t>s</w:t>
      </w:r>
      <w:proofErr w:type="gramEnd"/>
      <w:r w:rsidR="00ED5F50" w:rsidRPr="00EE0288">
        <w:rPr>
          <w:rFonts w:ascii="Times New Roman" w:hAnsi="Times New Roman" w:cs="Times New Roman"/>
          <w:sz w:val="24"/>
        </w:rPr>
        <w:t xml:space="preserve"> to estimate this transmission rate. Even though</w:t>
      </w:r>
      <w:r w:rsidR="003015B7" w:rsidRPr="00EE0288">
        <w:rPr>
          <w:rFonts w:ascii="Times New Roman" w:hAnsi="Times New Roman" w:cs="Times New Roman"/>
          <w:sz w:val="24"/>
        </w:rPr>
        <w:t>,</w:t>
      </w:r>
      <w:r w:rsidR="00ED5F50" w:rsidRPr="00EE0288">
        <w:rPr>
          <w:rFonts w:ascii="Times New Roman" w:hAnsi="Times New Roman" w:cs="Times New Roman"/>
          <w:sz w:val="24"/>
        </w:rPr>
        <w:t xml:space="preserve"> some authors estimated this rate in different conditions</w:t>
      </w:r>
      <w:r w:rsidR="003015B7" w:rsidRPr="00EE0288">
        <w:rPr>
          <w:rFonts w:ascii="Times New Roman" w:hAnsi="Times New Roman" w:cs="Times New Roman"/>
          <w:sz w:val="24"/>
        </w:rPr>
        <w:t xml:space="preserve"> </w:t>
      </w:r>
      <w:r w:rsidR="00ED5F50"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&lt;EndNote&gt;&lt;Cite&gt;&lt;Author&gt;Pollicott&lt;/Author&gt;&lt;Year&gt;2009&lt;/Year&gt;&lt;RecNum&gt;156&lt;/RecNum&gt;&lt;DisplayText&gt;[2, 3]&lt;/DisplayText&gt;&lt;record&gt;&lt;rec-number&gt;156&lt;/rec-number&gt;&lt;foreign-keys&gt;&lt;key app="EN" db-id="p0axweaxb0ts0neww0dx5v96sw9aepez9e0r"&gt;156&lt;/key&gt;&lt;/foreign-keys&gt;&lt;ref-type name="Journal Article"&gt;17&lt;/ref-type&gt;&lt;contributors&gt;&lt;authors&gt;&lt;author&gt;Pollicott, Mark&lt;/author&gt;&lt;author&gt;Wang, Hao&lt;/author&gt;&lt;author&gt;Weiss, Howie&lt;/author&gt;&lt;/authors&gt;&lt;/contributors&gt;&lt;titles&gt;&lt;title&gt;Recovering the time-dependent transmission rate from infection data via solution of an inverse ODE problem&lt;/title&gt;&lt;secondary-title&gt;arXiv preprint arXiv:0907.3529&lt;/secondary-title&gt;&lt;/titles&gt;&lt;periodical&gt;&lt;full-title&gt;arXiv preprint arXiv:0907.3529&lt;/full-title&gt;&lt;/periodical&gt;&lt;dates&gt;&lt;year&gt;2009&lt;/year&gt;&lt;/dates&gt;&lt;urls&gt;&lt;/urls&gt;&lt;/record&gt;&lt;/Cite&gt;&lt;Cite&gt;&lt;Author&gt;Xia&lt;/Author&gt;&lt;Year&gt;2004&lt;/Year&gt;&lt;RecNum&gt;158&lt;/RecNum&gt;&lt;record&gt;&lt;rec-number&gt;158&lt;/rec-number&gt;&lt;foreign-keys&gt;&lt;key app="EN" db-id="p0axweaxb0ts0neww0dx5v96sw9aepez9e0r"&gt;158&lt;/key&gt;&lt;/foreign-keys&gt;&lt;ref-type name="Journal Article"&gt;17&lt;/ref-type&gt;&lt;contributors&gt;&lt;authors&gt;&lt;author&gt;Xia, Yingcun&lt;/author&gt;&lt;author&gt;Bjørnstad, Ottar N&lt;/author&gt;&lt;author&gt;Grenfell, Bryan T&lt;/author&gt;&lt;/authors&gt;&lt;/contributors&gt;&lt;titles&gt;&lt;title&gt;Measles metapopulation dynamics: a gravity model for epidemiological coupling and dynamics&lt;/title&gt;&lt;secondary-title&gt;The American Naturalist&lt;/secondary-title&gt;&lt;/titles&gt;&lt;periodical&gt;&lt;full-title&gt;The American Naturalist&lt;/full-title&gt;&lt;/periodical&gt;&lt;pages&gt;267-281&lt;/pages&gt;&lt;volume&gt;164&lt;/volume&gt;&lt;number&gt;2&lt;/number&gt;&lt;dates&gt;&lt;year&gt;2004&lt;/year&gt;&lt;/dates&gt;&lt;isbn&gt;0003-0147&lt;/isbn&gt;&lt;urls&gt;&lt;/urls&gt;&lt;/record&gt;&lt;/Cite&gt;&lt;/EndNote&gt;</w:instrText>
      </w:r>
      <w:r w:rsidR="00ED5F50"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2" w:tooltip="Pollicott, 2009 #156" w:history="1">
        <w:r w:rsidR="00CD6572" w:rsidRPr="00EE0288">
          <w:rPr>
            <w:rFonts w:ascii="Times New Roman" w:hAnsi="Times New Roman" w:cs="Times New Roman"/>
            <w:noProof/>
            <w:sz w:val="24"/>
          </w:rPr>
          <w:t>2</w:t>
        </w:r>
      </w:hyperlink>
      <w:r w:rsidR="009A6BCE" w:rsidRPr="00EE0288">
        <w:rPr>
          <w:rFonts w:ascii="Times New Roman" w:hAnsi="Times New Roman" w:cs="Times New Roman"/>
          <w:noProof/>
          <w:sz w:val="24"/>
        </w:rPr>
        <w:t xml:space="preserve">, </w:t>
      </w:r>
      <w:hyperlink w:anchor="_ENREF_3" w:tooltip="Xia, 2004 #158" w:history="1">
        <w:r w:rsidR="00CD6572" w:rsidRPr="00EE0288">
          <w:rPr>
            <w:rFonts w:ascii="Times New Roman" w:hAnsi="Times New Roman" w:cs="Times New Roman"/>
            <w:noProof/>
            <w:sz w:val="24"/>
          </w:rPr>
          <w:t>3</w:t>
        </w:r>
      </w:hyperlink>
      <w:r w:rsidR="009A6BCE" w:rsidRPr="00EE0288">
        <w:rPr>
          <w:rFonts w:ascii="Times New Roman" w:hAnsi="Times New Roman" w:cs="Times New Roman"/>
          <w:noProof/>
          <w:sz w:val="24"/>
        </w:rPr>
        <w:t>]</w:t>
      </w:r>
      <w:r w:rsidR="00ED5F50" w:rsidRPr="00EE0288">
        <w:rPr>
          <w:rFonts w:ascii="Times New Roman" w:hAnsi="Times New Roman" w:cs="Times New Roman"/>
          <w:sz w:val="24"/>
        </w:rPr>
        <w:fldChar w:fldCharType="end"/>
      </w:r>
      <w:r w:rsidR="00ED5F50" w:rsidRPr="00EE0288">
        <w:rPr>
          <w:rFonts w:ascii="Times New Roman" w:hAnsi="Times New Roman" w:cs="Times New Roman"/>
          <w:sz w:val="24"/>
        </w:rPr>
        <w:t>, and appl</w:t>
      </w:r>
      <w:r w:rsidR="003015B7" w:rsidRPr="00EE0288">
        <w:rPr>
          <w:rFonts w:ascii="Times New Roman" w:hAnsi="Times New Roman" w:cs="Times New Roman"/>
          <w:sz w:val="24"/>
        </w:rPr>
        <w:t>ied</w:t>
      </w:r>
      <w:r w:rsidR="00ED5F50" w:rsidRPr="00EE0288">
        <w:rPr>
          <w:rFonts w:ascii="Times New Roman" w:hAnsi="Times New Roman" w:cs="Times New Roman"/>
          <w:sz w:val="24"/>
        </w:rPr>
        <w:t xml:space="preserve"> </w:t>
      </w:r>
      <w:r w:rsidR="00ED5F50" w:rsidRPr="001F61FB">
        <w:rPr>
          <w:rFonts w:ascii="Times New Roman" w:hAnsi="Times New Roman" w:cs="Times New Roman"/>
          <w:sz w:val="24"/>
        </w:rPr>
        <w:t>statistical method</w:t>
      </w:r>
      <w:r w:rsidR="00415FA9" w:rsidRPr="001F61FB">
        <w:rPr>
          <w:rFonts w:ascii="Times New Roman" w:hAnsi="Times New Roman" w:cs="Times New Roman"/>
          <w:sz w:val="24"/>
        </w:rPr>
        <w:t>s</w:t>
      </w:r>
      <w:r w:rsidR="00ED5F50" w:rsidRPr="001F61FB">
        <w:rPr>
          <w:rFonts w:ascii="Times New Roman" w:hAnsi="Times New Roman" w:cs="Times New Roman"/>
          <w:sz w:val="24"/>
        </w:rPr>
        <w:t xml:space="preserve"> according to data type </w:t>
      </w:r>
      <w:r w:rsidR="00ED5F50"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&lt;EndNote&gt;&lt;Cite&gt;&lt;Author&gt;Becker&lt;/Author&gt;&lt;Year&gt;1999&lt;/Year&gt;&lt;RecNum&gt;159&lt;/RecNum&gt;&lt;DisplayText&gt;[4]&lt;/DisplayText&gt;&lt;record&gt;&lt;rec-number&gt;159&lt;/rec-number&gt;&lt;foreign-keys&gt;&lt;key app="EN" db-id="p0axweaxb0ts0neww0dx5v96sw9aepez9e0r"&gt;159&lt;/key&gt;&lt;/foreign-keys&gt;&lt;ref-type name="Journal Article"&gt;17&lt;/ref-type&gt;&lt;contributors&gt;&lt;authors&gt;&lt;author&gt;Becker, Niels G&lt;/author&gt;&lt;author&gt;Britton, Tom&lt;/author&gt;&lt;/authors&gt;&lt;/contributors&gt;&lt;titles&gt;&lt;title&gt;Statistical studies of infectious disease incidence&lt;/title&gt;&lt;secondary-title&gt;Journal of the Royal Statistical Society: Series B (Statistical Methodology)&lt;/secondary-title&gt;&lt;/titles&gt;&lt;periodical&gt;&lt;full-title&gt;Journal of the Royal Statistical Society: Series B (Statistical Methodology)&lt;/full-title&gt;&lt;abbr-1&gt;J. Roy. Stat. Soc. Ser. B. (Stat. Method.)&lt;/abbr-1&gt;&lt;abbr-2&gt;J Roy Stat Soc Ser B (Stat Method)&lt;/abbr-2&gt;&lt;/periodical&gt;&lt;pages&gt;287-307&lt;/pages&gt;&lt;volume&gt;61&lt;/volume&gt;&lt;number&gt;2&lt;/number&gt;&lt;dates&gt;&lt;year&gt;1999&lt;/year&gt;&lt;/dates&gt;&lt;isbn&gt;1369-7412&lt;/isbn&gt;&lt;urls&gt;&lt;/urls&gt;&lt;/record&gt;&lt;/Cite&gt;&lt;/EndNote&gt;</w:instrText>
      </w:r>
      <w:r w:rsidR="00ED5F50"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4" w:tooltip="Becker, 1999 #159" w:history="1">
        <w:r w:rsidR="00CD6572" w:rsidRPr="00EE0288">
          <w:rPr>
            <w:rFonts w:ascii="Times New Roman" w:hAnsi="Times New Roman" w:cs="Times New Roman"/>
            <w:noProof/>
            <w:sz w:val="24"/>
          </w:rPr>
          <w:t>4</w:t>
        </w:r>
      </w:hyperlink>
      <w:r w:rsidR="009A6BCE" w:rsidRPr="00EE0288">
        <w:rPr>
          <w:rFonts w:ascii="Times New Roman" w:hAnsi="Times New Roman" w:cs="Times New Roman"/>
          <w:noProof/>
          <w:sz w:val="24"/>
        </w:rPr>
        <w:t>]</w:t>
      </w:r>
      <w:r w:rsidR="00ED5F50" w:rsidRPr="00EE0288">
        <w:rPr>
          <w:rFonts w:ascii="Times New Roman" w:hAnsi="Times New Roman" w:cs="Times New Roman"/>
          <w:sz w:val="24"/>
        </w:rPr>
        <w:fldChar w:fldCharType="end"/>
      </w:r>
      <w:r w:rsidR="00ED5F50" w:rsidRPr="00EE0288">
        <w:rPr>
          <w:rFonts w:ascii="Times New Roman" w:hAnsi="Times New Roman" w:cs="Times New Roman"/>
          <w:sz w:val="24"/>
        </w:rPr>
        <w:t xml:space="preserve">, in our case, the transmission rate </w:t>
      </w:r>
      <w:r w:rsidR="003015B7" w:rsidRPr="00EE0288">
        <w:rPr>
          <w:rFonts w:ascii="Times New Roman" w:hAnsi="Times New Roman" w:cs="Times New Roman"/>
          <w:sz w:val="24"/>
        </w:rPr>
        <w:t>w</w:t>
      </w:r>
      <w:r w:rsidR="00ED5F50" w:rsidRPr="00EE0288">
        <w:rPr>
          <w:rFonts w:ascii="Times New Roman" w:hAnsi="Times New Roman" w:cs="Times New Roman"/>
          <w:sz w:val="24"/>
        </w:rPr>
        <w:t xml:space="preserve">as estimated </w:t>
      </w:r>
      <w:r w:rsidR="00ED5F50" w:rsidRPr="001F61FB">
        <w:rPr>
          <w:rFonts w:ascii="Times New Roman" w:hAnsi="Times New Roman" w:cs="Times New Roman"/>
          <w:sz w:val="24"/>
        </w:rPr>
        <w:t xml:space="preserve">considering  </w:t>
      </w:r>
      <m:oMath>
        <m:r>
          <w:rPr>
            <w:rFonts w:ascii="Cambria Math" w:hAnsi="Cambria Math" w:cs="Times New Roman"/>
            <w:sz w:val="24"/>
          </w:rPr>
          <m:t>P(t</m:t>
        </m:r>
        <m:r>
          <w:rPr>
            <w:rFonts w:ascii="Cambria Math" w:hAnsi="Cambria Math" w:cs="Times New Roman"/>
            <w:sz w:val="24"/>
          </w:rPr>
          <m:t>)</m:t>
        </m:r>
      </m:oMath>
      <w:r w:rsidR="00ED5F50" w:rsidRPr="00EE0288">
        <w:rPr>
          <w:rFonts w:ascii="Times New Roman" w:hAnsi="Times New Roman" w:cs="Times New Roman"/>
          <w:sz w:val="24"/>
        </w:rPr>
        <w:t xml:space="preserve"> which is the parameter in original differential equation</w:t>
      </w:r>
      <w:r w:rsidR="003015B7" w:rsidRPr="00EE0288">
        <w:rPr>
          <w:rFonts w:ascii="Times New Roman" w:hAnsi="Times New Roman" w:cs="Times New Roman"/>
          <w:sz w:val="24"/>
        </w:rPr>
        <w:t xml:space="preserve"> which was</w:t>
      </w:r>
      <w:r w:rsidR="00ED5F50" w:rsidRPr="00EE0288">
        <w:rPr>
          <w:rFonts w:ascii="Times New Roman" w:hAnsi="Times New Roman" w:cs="Times New Roman"/>
          <w:sz w:val="24"/>
        </w:rPr>
        <w:t xml:space="preserve"> used to estimate </w:t>
      </w:r>
      <m:oMath>
        <m:r>
          <w:rPr>
            <w:rFonts w:ascii="Cambria Math" w:hAnsi="Cambria Math" w:cs="Times New Roman"/>
            <w:sz w:val="24"/>
          </w:rPr>
          <m:t>β(t)</m:t>
        </m:r>
      </m:oMath>
      <w:r w:rsidR="00ED5F50" w:rsidRPr="00EE0288">
        <w:rPr>
          <w:rFonts w:ascii="Times New Roman" w:hAnsi="Times New Roman" w:cs="Times New Roman"/>
          <w:sz w:val="24"/>
        </w:rPr>
        <w:t xml:space="preserve"> by </w:t>
      </w:r>
      <w:proofErr w:type="spellStart"/>
      <w:r w:rsidR="00ED5F50" w:rsidRPr="00EE0288">
        <w:rPr>
          <w:rFonts w:ascii="Times New Roman" w:hAnsi="Times New Roman" w:cs="Times New Roman"/>
          <w:sz w:val="24"/>
        </w:rPr>
        <w:t>Hadeler</w:t>
      </w:r>
      <w:proofErr w:type="spellEnd"/>
      <w:r w:rsidR="00ED5F50" w:rsidRPr="00EE0288">
        <w:rPr>
          <w:rFonts w:ascii="Times New Roman" w:hAnsi="Times New Roman" w:cs="Times New Roman"/>
          <w:sz w:val="24"/>
        </w:rPr>
        <w:t xml:space="preserve"> </w:t>
      </w:r>
      <w:r w:rsidR="00ED5F50"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&lt;EndNote&gt;&lt;Cite&gt;&lt;Author&gt;Hadeler&lt;/Author&gt;&lt;Year&gt;2012&lt;/Year&gt;&lt;RecNum&gt;155&lt;/RecNum&gt;&lt;DisplayText&gt;[5]&lt;/DisplayText&gt;&lt;record&gt;&lt;rec-number&gt;155&lt;/rec-number&gt;&lt;foreign-keys&gt;&lt;key app="EN" db-id="p0axweaxb0ts0neww0dx5v96sw9aepez9e0r"&gt;155&lt;/key&gt;&lt;/foreign-keys&gt;&lt;ref-type name="Journal Article"&gt;17&lt;/ref-type&gt;&lt;contributors&gt;&lt;authors&gt;&lt;author&gt;Hadeler, K&lt;/author&gt;&lt;/authors&gt;&lt;/contributors&gt;&lt;titles&gt;&lt;title&gt;Parameter estimation in epidemic models: simplified formulas&lt;/title&gt;&lt;secondary-title&gt;Can Appl Math Q (2012, to appear)&lt;/secondary-title&gt;&lt;/titles&gt;&lt;periodical&gt;&lt;full-title&gt;Can Appl Math Q (2012, to appear)&lt;/full-title&gt;&lt;/periodical&gt;&lt;dates&gt;&lt;year&gt;2012&lt;/year&gt;&lt;/dates&gt;&lt;urls&gt;&lt;/urls&gt;&lt;/record&gt;&lt;/Cite&gt;&lt;/EndNote&gt;</w:instrText>
      </w:r>
      <w:r w:rsidR="00ED5F50"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5" w:tooltip="Hadeler, 2012 #155" w:history="1">
        <w:r w:rsidR="00CD6572" w:rsidRPr="00EE0288">
          <w:rPr>
            <w:rFonts w:ascii="Times New Roman" w:hAnsi="Times New Roman" w:cs="Times New Roman"/>
            <w:noProof/>
            <w:sz w:val="24"/>
          </w:rPr>
          <w:t>5</w:t>
        </w:r>
      </w:hyperlink>
      <w:r w:rsidR="009A6BCE" w:rsidRPr="00EE0288">
        <w:rPr>
          <w:rFonts w:ascii="Times New Roman" w:hAnsi="Times New Roman" w:cs="Times New Roman"/>
          <w:noProof/>
          <w:sz w:val="24"/>
        </w:rPr>
        <w:t>]</w:t>
      </w:r>
      <w:r w:rsidR="00ED5F50" w:rsidRPr="00EE0288">
        <w:rPr>
          <w:rFonts w:ascii="Times New Roman" w:hAnsi="Times New Roman" w:cs="Times New Roman"/>
          <w:sz w:val="24"/>
        </w:rPr>
        <w:fldChar w:fldCharType="end"/>
      </w:r>
      <w:r w:rsidR="00ED5F50" w:rsidRPr="00EE0288">
        <w:rPr>
          <w:rFonts w:ascii="Times New Roman" w:hAnsi="Times New Roman" w:cs="Times New Roman"/>
          <w:sz w:val="24"/>
        </w:rPr>
        <w:t xml:space="preserve"> </w:t>
      </w:r>
      <w:r w:rsidR="00415FA9" w:rsidRPr="00EE0288">
        <w:rPr>
          <w:rFonts w:ascii="Times New Roman" w:hAnsi="Times New Roman" w:cs="Times New Roman"/>
          <w:sz w:val="24"/>
        </w:rPr>
        <w:t>as</w:t>
      </w:r>
      <w:r w:rsidR="00ED5F50" w:rsidRPr="00EE0288">
        <w:rPr>
          <w:rFonts w:ascii="Times New Roman" w:hAnsi="Times New Roman" w:cs="Times New Roman"/>
          <w:sz w:val="24"/>
        </w:rPr>
        <w:t xml:space="preserve"> a probabili</w:t>
      </w:r>
      <w:r w:rsidR="00415FA9" w:rsidRPr="00EE0288">
        <w:rPr>
          <w:rFonts w:ascii="Times New Roman" w:hAnsi="Times New Roman" w:cs="Times New Roman"/>
          <w:sz w:val="24"/>
        </w:rPr>
        <w:t>stic</w:t>
      </w:r>
      <w:r w:rsidR="00ED5F50" w:rsidRPr="001F61FB">
        <w:rPr>
          <w:rFonts w:ascii="Times New Roman" w:hAnsi="Times New Roman" w:cs="Times New Roman"/>
          <w:sz w:val="24"/>
        </w:rPr>
        <w:t xml:space="preserve"> </w:t>
      </w:r>
      <w:r w:rsidR="00415FA9" w:rsidRPr="001F61FB">
        <w:rPr>
          <w:rFonts w:ascii="Times New Roman" w:hAnsi="Times New Roman" w:cs="Times New Roman"/>
          <w:sz w:val="24"/>
        </w:rPr>
        <w:t>understanding</w:t>
      </w:r>
      <w:r w:rsidR="00ED5F50" w:rsidRPr="001F61FB">
        <w:rPr>
          <w:rFonts w:ascii="Times New Roman" w:hAnsi="Times New Roman" w:cs="Times New Roman"/>
          <w:sz w:val="24"/>
        </w:rPr>
        <w:t xml:space="preserve"> within continuous interval of time. In order to have </w:t>
      </w:r>
      <w:r w:rsidR="00415FA9" w:rsidRPr="00EE0288">
        <w:rPr>
          <w:rFonts w:ascii="Times New Roman" w:hAnsi="Times New Roman" w:cs="Times New Roman"/>
          <w:sz w:val="24"/>
        </w:rPr>
        <w:t xml:space="preserve">a better insight </w:t>
      </w:r>
      <w:r w:rsidR="00ED5F50" w:rsidRPr="00EE0288">
        <w:rPr>
          <w:rFonts w:ascii="Times New Roman" w:hAnsi="Times New Roman" w:cs="Times New Roman"/>
          <w:sz w:val="24"/>
        </w:rPr>
        <w:t xml:space="preserve"> of </w:t>
      </w:r>
      <w:r w:rsidR="00415FA9" w:rsidRPr="00EE0288">
        <w:rPr>
          <w:rFonts w:ascii="Times New Roman" w:hAnsi="Times New Roman" w:cs="Times New Roman"/>
          <w:sz w:val="24"/>
        </w:rPr>
        <w:t xml:space="preserve">this </w:t>
      </w:r>
      <w:r w:rsidR="00ED5F50" w:rsidRPr="00EE0288">
        <w:rPr>
          <w:rFonts w:ascii="Times New Roman" w:hAnsi="Times New Roman" w:cs="Times New Roman"/>
          <w:sz w:val="24"/>
        </w:rPr>
        <w:t xml:space="preserve">transmission rate, incubation period and contact rate </w:t>
      </w:r>
      <w:r w:rsidR="003015B7" w:rsidRPr="00EE0288">
        <w:rPr>
          <w:rFonts w:ascii="Times New Roman" w:hAnsi="Times New Roman" w:cs="Times New Roman"/>
          <w:sz w:val="24"/>
        </w:rPr>
        <w:t>were</w:t>
      </w:r>
      <w:r w:rsidR="00415FA9" w:rsidRPr="00EE0288">
        <w:rPr>
          <w:rFonts w:ascii="Times New Roman" w:hAnsi="Times New Roman" w:cs="Times New Roman"/>
          <w:sz w:val="24"/>
        </w:rPr>
        <w:t xml:space="preserve"> taken into account </w:t>
      </w:r>
      <w:r w:rsidR="00ED5F50" w:rsidRPr="00EE0288">
        <w:rPr>
          <w:rFonts w:ascii="Times New Roman" w:hAnsi="Times New Roman" w:cs="Times New Roman"/>
          <w:sz w:val="24"/>
        </w:rPr>
        <w:t>(incubation α</w:t>
      </w:r>
      <w:r w:rsidR="003015B7" w:rsidRPr="00EE0288">
        <w:rPr>
          <w:rFonts w:ascii="Times New Roman" w:hAnsi="Times New Roman" w:cs="Times New Roman"/>
          <w:sz w:val="24"/>
        </w:rPr>
        <w:t xml:space="preserve"> </w:t>
      </w:r>
      <w:r w:rsidR="00ED5F50" w:rsidRPr="00EE0288">
        <w:rPr>
          <w:rFonts w:ascii="Times New Roman" w:hAnsi="Times New Roman" w:cs="Times New Roman"/>
          <w:sz w:val="24"/>
        </w:rPr>
        <w:t xml:space="preserve">= 4.23 days and contact rate (σ = 0.128)) </w:t>
      </w:r>
      <w:r w:rsidR="00ED5F50"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&lt;EndNote&gt;&lt;Cite&gt;&lt;Author&gt;Rivers&lt;/Author&gt;&lt;Year&gt;2014&lt;/Year&gt;&lt;RecNum&gt;229&lt;/RecNum&gt;&lt;DisplayText&gt;[6, 7]&lt;/DisplayText&gt;&lt;record&gt;&lt;rec-number&gt;229&lt;/rec-number&gt;&lt;foreign-keys&gt;&lt;key app="EN" db-id="p0axweaxb0ts0neww0dx5v96sw9aepez9e0r"&gt;229&lt;/key&gt;&lt;/foreign-keys&gt;&lt;ref-type name="Journal Article"&gt;17&lt;/ref-type&gt;&lt;contributors&gt;&lt;authors&gt;&lt;author&gt;Rivers, Caitlin M&lt;/author&gt;&lt;author&gt;Lofgren, Eric T&lt;/author&gt;&lt;author&gt;Marathe, Madhav&lt;/author&gt;&lt;author&gt;Eubank, Stephen&lt;/author&gt;&lt;author&gt;Lewis, Bryan L&lt;/author&gt;&lt;/authors&gt;&lt;/contributors&gt;&lt;titles&gt;&lt;title&gt;Modeling the impact of interventions on an epidemic of Ebola in Sierra Leone and Liberia&lt;/title&gt;&lt;secondary-title&gt;PLoS currents&lt;/secondary-title&gt;&lt;/titles&gt;&lt;periodical&gt;&lt;full-title&gt;PLoS currents&lt;/full-title&gt;&lt;/periodical&gt;&lt;volume&gt;6&lt;/volume&gt;&lt;dates&gt;&lt;year&gt;2014&lt;/year&gt;&lt;/dates&gt;&lt;urls&gt;&lt;/urls&gt;&lt;/record&gt;&lt;/Cite&gt;&lt;Cite&gt;&lt;Author&gt;Kabli&lt;/Author&gt;&lt;Year&gt;2018&lt;/Year&gt;&lt;RecNum&gt;230&lt;/RecNum&gt;&lt;record&gt;&lt;rec-number&gt;230&lt;/rec-number&gt;&lt;foreign-keys&gt;&lt;key app="EN" db-id="p0axweaxb0ts0neww0dx5v96sw9aepez9e0r"&gt;230&lt;/key&gt;&lt;/foreign-keys&gt;&lt;ref-type name="Journal Article"&gt;17&lt;/ref-type&gt;&lt;contributors&gt;&lt;authors&gt;&lt;author&gt;Kabli, Karima&lt;/author&gt;&lt;author&gt;El Moujaddid, Soumia&lt;/author&gt;&lt;author&gt;Niri, Khadija&lt;/author&gt;&lt;author&gt;Tridane, Abdessamad&lt;/author&gt;&lt;/authors&gt;&lt;/contributors&gt;&lt;titles&gt;&lt;title&gt;Cooperative system analysis of the Ebola virus epidemic model&lt;/title&gt;&lt;secondary-title&gt;Infectious Disease Modelling&lt;/secondary-title&gt;&lt;/titles&gt;&lt;periodical&gt;&lt;full-title&gt;Infectious Disease Modelling&lt;/full-title&gt;&lt;/periodical&gt;&lt;pages&gt;145-159&lt;/pages&gt;&lt;volume&gt;3&lt;/volume&gt;&lt;dates&gt;&lt;year&gt;2018&lt;/year&gt;&lt;/dates&gt;&lt;isbn&gt;2468-0427&lt;/isbn&gt;&lt;urls&gt;&lt;/urls&gt;&lt;/record&gt;&lt;/Cite&gt;&lt;/EndNote&gt;</w:instrText>
      </w:r>
      <w:r w:rsidR="00ED5F50"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6" w:tooltip="Rivers, 2014 #229" w:history="1">
        <w:r w:rsidR="00CD6572" w:rsidRPr="00EE0288">
          <w:rPr>
            <w:rFonts w:ascii="Times New Roman" w:hAnsi="Times New Roman" w:cs="Times New Roman"/>
            <w:noProof/>
            <w:sz w:val="24"/>
          </w:rPr>
          <w:t>6</w:t>
        </w:r>
      </w:hyperlink>
      <w:r w:rsidR="009A6BCE" w:rsidRPr="00EE0288">
        <w:rPr>
          <w:rFonts w:ascii="Times New Roman" w:hAnsi="Times New Roman" w:cs="Times New Roman"/>
          <w:noProof/>
          <w:sz w:val="24"/>
        </w:rPr>
        <w:t xml:space="preserve">, </w:t>
      </w:r>
      <w:hyperlink w:anchor="_ENREF_7" w:tooltip="Kabli, 2018 #230" w:history="1">
        <w:r w:rsidR="00CD6572" w:rsidRPr="00EE0288">
          <w:rPr>
            <w:rFonts w:ascii="Times New Roman" w:hAnsi="Times New Roman" w:cs="Times New Roman"/>
            <w:noProof/>
            <w:sz w:val="24"/>
          </w:rPr>
          <w:t>7</w:t>
        </w:r>
      </w:hyperlink>
      <w:r w:rsidR="009A6BCE" w:rsidRPr="00EE0288">
        <w:rPr>
          <w:rFonts w:ascii="Times New Roman" w:hAnsi="Times New Roman" w:cs="Times New Roman"/>
          <w:noProof/>
          <w:sz w:val="24"/>
        </w:rPr>
        <w:t>]</w:t>
      </w:r>
      <w:r w:rsidR="00ED5F50" w:rsidRPr="00EE0288">
        <w:rPr>
          <w:rFonts w:ascii="Times New Roman" w:hAnsi="Times New Roman" w:cs="Times New Roman"/>
          <w:sz w:val="24"/>
        </w:rPr>
        <w:fldChar w:fldCharType="end"/>
      </w:r>
      <w:r w:rsidR="00407395" w:rsidRPr="00EE0288">
        <w:rPr>
          <w:rFonts w:ascii="Times New Roman" w:hAnsi="Times New Roman" w:cs="Times New Roman"/>
          <w:sz w:val="24"/>
        </w:rPr>
        <w:t xml:space="preserve"> and then the  rate </w:t>
      </w:r>
      <w:r w:rsidR="00ED5F50" w:rsidRPr="00EE0288">
        <w:rPr>
          <w:rFonts w:ascii="Times New Roman" w:hAnsi="Times New Roman" w:cs="Times New Roman"/>
          <w:sz w:val="24"/>
        </w:rPr>
        <w:t>as:</w:t>
      </w:r>
    </w:p>
    <w:p w:rsidR="00ED5F50" w:rsidRPr="00EE0288" w:rsidRDefault="00ED5F50" w:rsidP="00C46CBA">
      <w:pPr>
        <w:spacing w:line="360" w:lineRule="auto"/>
        <w:jc w:val="both"/>
        <w:rPr>
          <w:rFonts w:ascii="Times New Roman" w:hAnsi="Times New Roman" w:cs="Times New Roman"/>
          <w:sz w:val="24"/>
        </w:rPr>
      </w:pPr>
      <m:oMath>
        <m:r>
          <w:rPr>
            <w:rFonts w:ascii="Cambria Math" w:hAnsi="Cambria Math" w:cs="Times New Roman"/>
            <w:sz w:val="24"/>
          </w:rPr>
          <m:t>β</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=(σ*</m:t>
        </m:r>
        <m:f>
          <m:fPr>
            <m:type m:val="skw"/>
            <m:ctrlPr>
              <w:rPr>
                <w:rFonts w:ascii="Cambria Math" w:hAnsi="Cambria Math" w:cs="Times New Roman"/>
                <w:i/>
                <w:sz w:val="24"/>
              </w:rPr>
            </m:ctrlPr>
          </m:fPr>
          <m:num>
            <m:r>
              <w:rPr>
                <w:rFonts w:ascii="Cambria Math" w:hAnsi="Cambria Math" w:cs="Times New Roman"/>
                <w:sz w:val="24"/>
              </w:rPr>
              <m:t>1</m:t>
            </m:r>
          </m:num>
          <m:den>
            <m:r>
              <w:rPr>
                <w:rFonts w:ascii="Cambria Math" w:hAnsi="Cambria Math" w:cs="Times New Roman"/>
                <w:sz w:val="24"/>
              </w:rPr>
              <m:t>α</m:t>
            </m:r>
          </m:den>
        </m:f>
        <m:r>
          <w:rPr>
            <w:rFonts w:ascii="Cambria Math" w:hAnsi="Cambria Math" w:cs="Times New Roman"/>
            <w:sz w:val="24"/>
          </w:rPr>
          <m:t>)</m:t>
        </m:r>
        <m:f>
          <m:fPr>
            <m:ctrlPr>
              <w:rPr>
                <w:rFonts w:ascii="Cambria Math" w:hAnsi="Cambria Math" w:cs="Times New Roman"/>
                <w:i/>
                <w:sz w:val="24"/>
              </w:rPr>
            </m:ctrlPr>
          </m:fPr>
          <m:num>
            <m:r>
              <w:rPr>
                <w:rFonts w:ascii="Cambria Math" w:hAnsi="Cambria Math" w:cs="Times New Roman"/>
                <w:sz w:val="24"/>
              </w:rPr>
              <m:t>β(0)</m:t>
            </m:r>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p(t)</m:t>
                </m:r>
              </m:sup>
            </m:sSup>
          </m:num>
          <m:den>
            <m:r>
              <w:rPr>
                <w:rFonts w:ascii="Cambria Math" w:hAnsi="Cambria Math" w:cs="Times New Roman"/>
                <w:sz w:val="24"/>
              </w:rPr>
              <m:t>1-β(0)</m:t>
            </m:r>
            <m:nary>
              <m:naryPr>
                <m:limLoc m:val="subSup"/>
                <m:ctrlPr>
                  <w:rPr>
                    <w:rFonts w:ascii="Cambria Math" w:hAnsi="Cambria Math" w:cs="Times New Roman"/>
                    <w:i/>
                    <w:sz w:val="24"/>
                  </w:rPr>
                </m:ctrlPr>
              </m:naryPr>
              <m:sub>
                <m:r>
                  <w:rPr>
                    <w:rFonts w:ascii="Cambria Math" w:hAnsi="Cambria Math" w:cs="Times New Roman"/>
                    <w:sz w:val="24"/>
                  </w:rPr>
                  <m:t>0</m:t>
                </m:r>
              </m:sub>
              <m:sup>
                <m:r>
                  <w:rPr>
                    <w:rFonts w:ascii="Cambria Math" w:hAnsi="Cambria Math" w:cs="Times New Roman"/>
                    <w:sz w:val="24"/>
                  </w:rPr>
                  <m:t>t</m:t>
                </m:r>
              </m:sup>
              <m:e>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p(t)</m:t>
                    </m:r>
                  </m:sup>
                </m:sSup>
                <m:r>
                  <w:rPr>
                    <w:rFonts w:ascii="Cambria Math" w:hAnsi="Cambria Math" w:cs="Times New Roman"/>
                    <w:sz w:val="24"/>
                  </w:rPr>
                  <m:t>dt</m:t>
                </m:r>
              </m:e>
            </m:nary>
          </m:den>
        </m:f>
        <m:r>
          <w:rPr>
            <w:rFonts w:ascii="Cambria Math" w:hAnsi="Cambria Math" w:cs="Times New Roman"/>
            <w:sz w:val="24"/>
          </w:rPr>
          <m:t xml:space="preserve">                       </m:t>
        </m:r>
      </m:oMath>
      <w:r w:rsidR="00413206" w:rsidRPr="00EE0288">
        <w:rPr>
          <w:rFonts w:ascii="Times New Roman" w:hAnsi="Times New Roman" w:cs="Times New Roman"/>
          <w:sz w:val="24"/>
        </w:rPr>
        <w:t>(1)</w:t>
      </w:r>
    </w:p>
    <w:p w:rsidR="00ED5F50" w:rsidRPr="00EE0288" w:rsidRDefault="00ED5F50" w:rsidP="00C46CBA">
      <w:pPr>
        <w:spacing w:after="0" w:line="360" w:lineRule="auto"/>
        <w:jc w:val="both"/>
        <w:rPr>
          <w:rFonts w:ascii="Times New Roman" w:hAnsi="Times New Roman" w:cs="Times New Roman"/>
          <w:sz w:val="24"/>
        </w:rPr>
      </w:pPr>
      <w:r w:rsidRPr="00EE0288">
        <w:rPr>
          <w:rFonts w:ascii="Times New Roman" w:hAnsi="Times New Roman" w:cs="Times New Roman"/>
          <w:sz w:val="24"/>
        </w:rPr>
        <w:t xml:space="preserve"> </w:t>
      </w:r>
      <m:oMath>
        <m:r>
          <w:rPr>
            <w:rFonts w:ascii="Cambria Math" w:hAnsi="Cambria Math" w:cs="Times New Roman"/>
            <w:sz w:val="24"/>
          </w:rPr>
          <m:t>P(t)</m:t>
        </m:r>
      </m:oMath>
      <w:r w:rsidRPr="00EE0288">
        <w:rPr>
          <w:rFonts w:ascii="Times New Roman" w:hAnsi="Times New Roman" w:cs="Times New Roman"/>
          <w:sz w:val="24"/>
        </w:rPr>
        <w:t xml:space="preserve"> </w:t>
      </w:r>
      <w:proofErr w:type="gramStart"/>
      <w:r w:rsidRPr="00EE0288">
        <w:rPr>
          <w:rFonts w:ascii="Times New Roman" w:hAnsi="Times New Roman" w:cs="Times New Roman"/>
          <w:sz w:val="24"/>
        </w:rPr>
        <w:t>is</w:t>
      </w:r>
      <w:proofErr w:type="gramEnd"/>
      <w:r w:rsidRPr="00EE0288">
        <w:rPr>
          <w:rFonts w:ascii="Times New Roman" w:hAnsi="Times New Roman" w:cs="Times New Roman"/>
          <w:sz w:val="24"/>
        </w:rPr>
        <w:t xml:space="preserve"> the probability of having an infection from fruit bats, which is estimated by using Bayesian condition</w:t>
      </w:r>
      <w:r w:rsidR="003015B7" w:rsidRPr="00EE0288">
        <w:rPr>
          <w:rFonts w:ascii="Times New Roman" w:hAnsi="Times New Roman" w:cs="Times New Roman"/>
          <w:sz w:val="24"/>
        </w:rPr>
        <w:t>al</w:t>
      </w:r>
      <w:r w:rsidRPr="00EE0288">
        <w:rPr>
          <w:rFonts w:ascii="Times New Roman" w:hAnsi="Times New Roman" w:cs="Times New Roman"/>
          <w:sz w:val="24"/>
        </w:rPr>
        <w:t xml:space="preserve"> probability and the probability of infected fruit bats. This probability </w:t>
      </w:r>
      <w:r w:rsidR="003015B7" w:rsidRPr="00EE0288">
        <w:rPr>
          <w:rFonts w:ascii="Times New Roman" w:hAnsi="Times New Roman" w:cs="Times New Roman"/>
          <w:sz w:val="24"/>
        </w:rPr>
        <w:t xml:space="preserve">was </w:t>
      </w:r>
      <w:r w:rsidRPr="00EE0288">
        <w:rPr>
          <w:rFonts w:ascii="Times New Roman" w:hAnsi="Times New Roman" w:cs="Times New Roman"/>
          <w:sz w:val="24"/>
        </w:rPr>
        <w:t>first determined by the ratio from infected over a total sample of bats</w:t>
      </w:r>
      <w:r w:rsidR="003015B7" w:rsidRPr="00EE0288">
        <w:rPr>
          <w:rFonts w:ascii="Times New Roman" w:hAnsi="Times New Roman" w:cs="Times New Roman"/>
          <w:sz w:val="24"/>
        </w:rPr>
        <w:t>,</w:t>
      </w:r>
      <w:r w:rsidRPr="00EE0288">
        <w:rPr>
          <w:rFonts w:ascii="Times New Roman" w:hAnsi="Times New Roman" w:cs="Times New Roman"/>
          <w:sz w:val="24"/>
        </w:rPr>
        <w:t xml:space="preserve"> I in certain time of the test,</w:t>
      </w:r>
      <w:r w:rsidR="003015B7" w:rsidRPr="00EE0288">
        <w:rPr>
          <w:rFonts w:ascii="Times New Roman" w:hAnsi="Times New Roman" w:cs="Times New Roman"/>
          <w:sz w:val="24"/>
        </w:rPr>
        <w:t xml:space="preserve"> </w:t>
      </w:r>
      <w:r w:rsidRPr="00EE0288">
        <w:rPr>
          <w:rFonts w:ascii="Times New Roman" w:hAnsi="Times New Roman" w:cs="Times New Roman"/>
          <w:sz w:val="24"/>
        </w:rPr>
        <w:t xml:space="preserve">computed </w:t>
      </w:r>
      <w:r w:rsidR="00FC5699" w:rsidRPr="00EE0288">
        <w:rPr>
          <w:rFonts w:ascii="Times New Roman" w:hAnsi="Times New Roman" w:cs="Times New Roman"/>
          <w:sz w:val="24"/>
        </w:rPr>
        <w:t xml:space="preserve">as </w:t>
      </w:r>
      <m:oMath>
        <m:r>
          <w:rPr>
            <w:rFonts w:ascii="Cambria Math" w:hAnsi="Cambria Math" w:cs="Times New Roman"/>
            <w:sz w:val="24"/>
          </w:rPr>
          <m:t>I(t)</m:t>
        </m:r>
      </m:oMath>
      <w:r w:rsidRPr="00EE0288">
        <w:rPr>
          <w:rFonts w:ascii="Times New Roman" w:hAnsi="Times New Roman" w:cs="Times New Roman"/>
          <w:sz w:val="24"/>
        </w:rPr>
        <w:t xml:space="preserve"> </w:t>
      </w:r>
      <w:r w:rsidR="00415FA9" w:rsidRPr="00EE0288">
        <w:rPr>
          <w:rFonts w:ascii="Times New Roman" w:hAnsi="Times New Roman" w:cs="Times New Roman"/>
          <w:sz w:val="24"/>
        </w:rPr>
        <w:t>which is</w:t>
      </w:r>
      <w:r w:rsidRPr="00EE0288">
        <w:rPr>
          <w:rFonts w:ascii="Times New Roman" w:hAnsi="Times New Roman" w:cs="Times New Roman"/>
          <w:sz w:val="24"/>
        </w:rPr>
        <w:t xml:space="preserve"> infected fruit bats, and then </w:t>
      </w:r>
      <m:oMath>
        <m:r>
          <w:rPr>
            <w:rFonts w:ascii="Cambria Math" w:hAnsi="Cambria Math" w:cs="Times New Roman"/>
            <w:sz w:val="24"/>
          </w:rPr>
          <m:t>P</m:t>
        </m:r>
        <m:d>
          <m:dPr>
            <m:ctrlPr>
              <w:rPr>
                <w:rFonts w:ascii="Cambria Math" w:hAnsi="Cambria Math" w:cs="Times New Roman"/>
                <w:i/>
                <w:sz w:val="24"/>
              </w:rPr>
            </m:ctrlPr>
          </m:dPr>
          <m:e>
            <m:r>
              <w:rPr>
                <w:rFonts w:ascii="Cambria Math" w:hAnsi="Cambria Math" w:cs="Times New Roman"/>
                <w:sz w:val="24"/>
              </w:rPr>
              <m:t>I</m:t>
            </m:r>
            <m:d>
              <m:dPr>
                <m:ctrlPr>
                  <w:rPr>
                    <w:rFonts w:ascii="Cambria Math" w:hAnsi="Cambria Math" w:cs="Times New Roman"/>
                    <w:i/>
                    <w:sz w:val="24"/>
                  </w:rPr>
                </m:ctrlPr>
              </m:dPr>
              <m:e>
                <m:r>
                  <w:rPr>
                    <w:rFonts w:ascii="Cambria Math" w:hAnsi="Cambria Math" w:cs="Times New Roman"/>
                    <w:sz w:val="24"/>
                  </w:rPr>
                  <m:t>t</m:t>
                </m:r>
              </m:e>
            </m:d>
          </m:e>
        </m:d>
        <m:r>
          <w:rPr>
            <w:rFonts w:ascii="Cambria Math" w:hAnsi="Cambria Math" w:cs="Times New Roman"/>
            <w:sz w:val="24"/>
          </w:rPr>
          <m:t xml:space="preserve">= </m:t>
        </m:r>
        <m:f>
          <m:fPr>
            <m:type m:val="skw"/>
            <m:ctrlPr>
              <w:rPr>
                <w:rFonts w:ascii="Cambria Math" w:hAnsi="Cambria Math" w:cs="Times New Roman"/>
                <w:i/>
                <w:sz w:val="24"/>
              </w:rPr>
            </m:ctrlPr>
          </m:fPr>
          <m:num>
            <m:r>
              <w:rPr>
                <w:rFonts w:ascii="Cambria Math" w:hAnsi="Cambria Math" w:cs="Times New Roman"/>
                <w:sz w:val="24"/>
              </w:rPr>
              <m:t>n(I(t))</m:t>
            </m:r>
          </m:num>
          <m:den>
            <m:r>
              <w:rPr>
                <w:rFonts w:ascii="Cambria Math" w:hAnsi="Cambria Math" w:cs="Times New Roman"/>
                <w:sz w:val="24"/>
              </w:rPr>
              <m:t>N(t)</m:t>
            </m:r>
          </m:den>
        </m:f>
      </m:oMath>
      <w:r w:rsidRPr="00EE0288">
        <w:rPr>
          <w:rFonts w:ascii="Times New Roman" w:hAnsi="Times New Roman" w:cs="Times New Roman"/>
          <w:sz w:val="24"/>
        </w:rPr>
        <w:t xml:space="preserve"> </w:t>
      </w:r>
      <w:r w:rsidR="00FC5699" w:rsidRPr="00EE0288">
        <w:rPr>
          <w:rFonts w:ascii="Times New Roman" w:hAnsi="Times New Roman" w:cs="Times New Roman"/>
          <w:sz w:val="24"/>
        </w:rPr>
        <w:t xml:space="preserve">; </w:t>
      </w:r>
      <m:oMath>
        <m:r>
          <w:rPr>
            <w:rFonts w:ascii="Cambria Math" w:hAnsi="Cambria Math" w:cs="Times New Roman"/>
            <w:sz w:val="24"/>
          </w:rPr>
          <m:t>n</m:t>
        </m:r>
        <m:d>
          <m:dPr>
            <m:ctrlPr>
              <w:rPr>
                <w:rFonts w:ascii="Cambria Math" w:hAnsi="Cambria Math" w:cs="Times New Roman"/>
                <w:i/>
                <w:sz w:val="24"/>
              </w:rPr>
            </m:ctrlPr>
          </m:dPr>
          <m:e>
            <m:r>
              <w:rPr>
                <w:rFonts w:ascii="Cambria Math" w:hAnsi="Cambria Math" w:cs="Times New Roman"/>
                <w:sz w:val="24"/>
              </w:rPr>
              <m:t>I</m:t>
            </m:r>
          </m:e>
        </m:d>
      </m:oMath>
      <w:r w:rsidRPr="00EE0288">
        <w:rPr>
          <w:rFonts w:ascii="Times New Roman" w:hAnsi="Times New Roman" w:cs="Times New Roman"/>
          <w:sz w:val="24"/>
        </w:rPr>
        <w:t xml:space="preserve"> </w:t>
      </w:r>
      <w:r w:rsidR="00FC5699" w:rsidRPr="00EE0288">
        <w:rPr>
          <w:rFonts w:ascii="Times New Roman" w:hAnsi="Times New Roman" w:cs="Times New Roman"/>
          <w:sz w:val="24"/>
        </w:rPr>
        <w:t>wa</w:t>
      </w:r>
      <w:r w:rsidRPr="00EE0288">
        <w:rPr>
          <w:rFonts w:ascii="Times New Roman" w:hAnsi="Times New Roman" w:cs="Times New Roman"/>
          <w:sz w:val="24"/>
        </w:rPr>
        <w:t xml:space="preserve">s the number of infected bats, and </w:t>
      </w:r>
      <m:oMath>
        <m:r>
          <w:rPr>
            <w:rFonts w:ascii="Cambria Math" w:hAnsi="Cambria Math" w:cs="Times New Roman"/>
            <w:sz w:val="24"/>
          </w:rPr>
          <m:t>N(t)</m:t>
        </m:r>
      </m:oMath>
      <w:r w:rsidRPr="00EE0288">
        <w:rPr>
          <w:rFonts w:ascii="Times New Roman" w:hAnsi="Times New Roman" w:cs="Times New Roman"/>
          <w:sz w:val="24"/>
        </w:rPr>
        <w:t xml:space="preserve"> </w:t>
      </w:r>
      <w:r w:rsidR="00FC5699" w:rsidRPr="00EE0288">
        <w:rPr>
          <w:rFonts w:ascii="Times New Roman" w:hAnsi="Times New Roman" w:cs="Times New Roman"/>
          <w:sz w:val="24"/>
        </w:rPr>
        <w:t>wa</w:t>
      </w:r>
      <w:r w:rsidRPr="00EE0288">
        <w:rPr>
          <w:rFonts w:ascii="Times New Roman" w:hAnsi="Times New Roman" w:cs="Times New Roman"/>
          <w:sz w:val="24"/>
        </w:rPr>
        <w:t xml:space="preserve">s the sample of tested bats. Thus, transmission probability from fruit bats </w:t>
      </w:r>
      <w:r w:rsidR="00FC5699" w:rsidRPr="00EE0288">
        <w:rPr>
          <w:rFonts w:ascii="Times New Roman" w:hAnsi="Times New Roman" w:cs="Times New Roman"/>
          <w:sz w:val="24"/>
        </w:rPr>
        <w:t>was</w:t>
      </w:r>
      <w:r w:rsidRPr="00EE0288">
        <w:rPr>
          <w:rFonts w:ascii="Times New Roman" w:hAnsi="Times New Roman" w:cs="Times New Roman"/>
          <w:sz w:val="24"/>
        </w:rPr>
        <w:t xml:space="preserve"> estimated as:</w:t>
      </w:r>
    </w:p>
    <w:p w:rsidR="00ED5F50" w:rsidRPr="00EE0288" w:rsidRDefault="00ED5F50" w:rsidP="00C46CBA">
      <w:pPr>
        <w:spacing w:line="360" w:lineRule="auto"/>
        <w:jc w:val="both"/>
        <w:rPr>
          <w:rFonts w:ascii="Times New Roman" w:hAnsi="Times New Roman" w:cs="Times New Roman"/>
          <w:sz w:val="24"/>
        </w:rPr>
      </w:pPr>
      <m:oMath>
        <m:r>
          <w:rPr>
            <w:rFonts w:ascii="Cambria Math" w:hAnsi="Cambria Math" w:cs="Times New Roman"/>
            <w:sz w:val="24"/>
          </w:rPr>
          <m:t>P</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 P</m:t>
        </m:r>
        <m:d>
          <m:dPr>
            <m:ctrlPr>
              <w:rPr>
                <w:rFonts w:ascii="Cambria Math" w:hAnsi="Cambria Math" w:cs="Times New Roman"/>
                <w:i/>
                <w:sz w:val="24"/>
              </w:rPr>
            </m:ctrlPr>
          </m:dPr>
          <m:e>
            <m:r>
              <w:rPr>
                <w:rFonts w:ascii="Cambria Math" w:hAnsi="Cambria Math" w:cs="Times New Roman"/>
                <w:sz w:val="24"/>
              </w:rPr>
              <m:t>I</m:t>
            </m:r>
            <m:d>
              <m:dPr>
                <m:ctrlPr>
                  <w:rPr>
                    <w:rFonts w:ascii="Cambria Math" w:hAnsi="Cambria Math" w:cs="Times New Roman"/>
                    <w:i/>
                    <w:sz w:val="24"/>
                  </w:rPr>
                </m:ctrlPr>
              </m:dPr>
              <m:e>
                <m:r>
                  <w:rPr>
                    <w:rFonts w:ascii="Cambria Math" w:hAnsi="Cambria Math" w:cs="Times New Roman"/>
                    <w:sz w:val="24"/>
                  </w:rPr>
                  <m:t>t</m:t>
                </m:r>
              </m:e>
            </m:d>
          </m:e>
        </m:d>
        <m:r>
          <w:rPr>
            <w:rFonts w:ascii="Cambria Math" w:hAnsi="Cambria Math" w:cs="Times New Roman"/>
            <w:sz w:val="24"/>
          </w:rPr>
          <m:t>*</m:t>
        </m:r>
        <m:sSup>
          <m:sSupPr>
            <m:ctrlPr>
              <w:rPr>
                <w:rFonts w:ascii="Cambria Math" w:hAnsi="Cambria Math" w:cs="Times New Roman"/>
                <w:i/>
                <w:sz w:val="24"/>
              </w:rPr>
            </m:ctrlPr>
          </m:sSupPr>
          <m:e>
            <m:r>
              <w:rPr>
                <w:rFonts w:ascii="Cambria Math" w:hAnsi="Cambria Math" w:cs="Times New Roman"/>
                <w:sz w:val="24"/>
              </w:rPr>
              <m:t>P</m:t>
            </m:r>
          </m:e>
          <m:sup>
            <m:r>
              <w:rPr>
                <w:rFonts w:ascii="Cambria Math" w:hAnsi="Cambria Math" w:cs="Times New Roman"/>
                <w:sz w:val="24"/>
              </w:rPr>
              <m:t>'</m:t>
            </m:r>
          </m:sup>
        </m:sSup>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i</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j</m:t>
            </m:r>
          </m:sub>
        </m:sSub>
        <m:r>
          <w:rPr>
            <w:rFonts w:ascii="Cambria Math" w:hAnsi="Cambria Math" w:cs="Times New Roman"/>
            <w:sz w:val="24"/>
          </w:rPr>
          <m:t>)</m:t>
        </m:r>
      </m:oMath>
      <w:r w:rsidRPr="00EE0288">
        <w:rPr>
          <w:rFonts w:ascii="Times New Roman" w:hAnsi="Times New Roman" w:cs="Times New Roman"/>
          <w:sz w:val="24"/>
        </w:rPr>
        <w:t>,</w:t>
      </w:r>
    </w:p>
    <w:p w:rsidR="00ED5F50" w:rsidRPr="00EE0288" w:rsidRDefault="00ED5F50" w:rsidP="00EE0288">
      <w:pPr>
        <w:spacing w:line="360" w:lineRule="auto"/>
        <w:jc w:val="both"/>
        <w:rPr>
          <w:rFonts w:ascii="Times New Roman" w:hAnsi="Times New Roman" w:cs="Times New Roman"/>
          <w:sz w:val="24"/>
        </w:rPr>
      </w:pPr>
      <w:r w:rsidRPr="00EE0288">
        <w:rPr>
          <w:rFonts w:ascii="Times New Roman" w:hAnsi="Times New Roman" w:cs="Times New Roman"/>
          <w:sz w:val="24"/>
        </w:rPr>
        <w:t>For</w:t>
      </w:r>
      <m:oMath>
        <m:sSup>
          <m:sSupPr>
            <m:ctrlPr>
              <w:rPr>
                <w:rFonts w:ascii="Cambria Math" w:hAnsi="Cambria Math" w:cs="Times New Roman"/>
                <w:i/>
                <w:sz w:val="24"/>
              </w:rPr>
            </m:ctrlPr>
          </m:sSupPr>
          <m:e>
            <m:r>
              <w:rPr>
                <w:rFonts w:ascii="Cambria Math" w:hAnsi="Cambria Math" w:cs="Times New Roman"/>
                <w:sz w:val="24"/>
              </w:rPr>
              <m:t xml:space="preserve"> P</m:t>
            </m:r>
          </m:e>
          <m:sup>
            <m:r>
              <w:rPr>
                <w:rFonts w:ascii="Cambria Math" w:hAnsi="Cambria Math" w:cs="Times New Roman"/>
                <w:sz w:val="24"/>
              </w:rPr>
              <m:t>'</m:t>
            </m:r>
          </m:sup>
        </m:sSup>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i</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j</m:t>
            </m:r>
          </m:sub>
        </m:sSub>
        <m:r>
          <w:rPr>
            <w:rFonts w:ascii="Cambria Math" w:hAnsi="Cambria Math" w:cs="Times New Roman"/>
            <w:sz w:val="24"/>
          </w:rPr>
          <m:t>)</m:t>
        </m:r>
      </m:oMath>
      <w:r w:rsidRPr="00EE0288">
        <w:rPr>
          <w:rFonts w:ascii="Times New Roman" w:hAnsi="Times New Roman" w:cs="Times New Roman"/>
          <w:i/>
          <w:sz w:val="24"/>
        </w:rPr>
        <w:t xml:space="preserve"> </w:t>
      </w:r>
      <w:r w:rsidRPr="00EE0288">
        <w:rPr>
          <w:rFonts w:ascii="Times New Roman" w:hAnsi="Times New Roman" w:cs="Times New Roman"/>
          <w:sz w:val="24"/>
        </w:rPr>
        <w:t>i</w:t>
      </w:r>
      <w:r w:rsidR="00FC5699" w:rsidRPr="00EE0288">
        <w:rPr>
          <w:rFonts w:ascii="Times New Roman" w:hAnsi="Times New Roman" w:cs="Times New Roman"/>
          <w:sz w:val="24"/>
        </w:rPr>
        <w:t>n</w:t>
      </w:r>
      <w:r w:rsidRPr="00EE0288">
        <w:rPr>
          <w:rFonts w:ascii="Times New Roman" w:hAnsi="Times New Roman" w:cs="Times New Roman"/>
          <w:sz w:val="24"/>
        </w:rPr>
        <w:t xml:space="preserve"> Bayesian probability w</w:t>
      </w:r>
      <w:r w:rsidR="00FC5699" w:rsidRPr="00EE0288">
        <w:rPr>
          <w:rFonts w:ascii="Times New Roman" w:hAnsi="Times New Roman" w:cs="Times New Roman"/>
          <w:sz w:val="24"/>
        </w:rPr>
        <w:t>as</w:t>
      </w:r>
      <w:r w:rsidRPr="00EE0288">
        <w:rPr>
          <w:rFonts w:ascii="Times New Roman" w:hAnsi="Times New Roman" w:cs="Times New Roman"/>
          <w:sz w:val="24"/>
        </w:rPr>
        <w:t xml:space="preserve"> computed as,</w:t>
      </w:r>
    </w:p>
    <w:p w:rsidR="00ED5F50" w:rsidRPr="00EE0288" w:rsidRDefault="00C46CBA" w:rsidP="00C46CBA">
      <w:pPr>
        <w:spacing w:line="360" w:lineRule="auto"/>
        <w:jc w:val="both"/>
        <w:rPr>
          <w:rFonts w:ascii="Times New Roman" w:hAnsi="Times New Roman" w:cs="Times New Roman"/>
          <w:sz w:val="24"/>
        </w:rPr>
      </w:pPr>
      <m:oMath>
        <m:sSup>
          <m:sSupPr>
            <m:ctrlPr>
              <w:rPr>
                <w:rFonts w:ascii="Cambria Math" w:hAnsi="Cambria Math" w:cs="Times New Roman"/>
                <w:i/>
                <w:sz w:val="24"/>
              </w:rPr>
            </m:ctrlPr>
          </m:sSupPr>
          <m:e>
            <m:r>
              <w:rPr>
                <w:rFonts w:ascii="Cambria Math" w:hAnsi="Cambria Math" w:cs="Times New Roman"/>
                <w:sz w:val="24"/>
              </w:rPr>
              <m:t>P</m:t>
            </m:r>
          </m:e>
          <m:sup>
            <m:r>
              <w:rPr>
                <w:rFonts w:ascii="Cambria Math" w:hAnsi="Cambria Math" w:cs="Times New Roman"/>
                <w:sz w:val="24"/>
              </w:rPr>
              <m:t>'</m:t>
            </m:r>
          </m:sup>
        </m:sSup>
        <m:d>
          <m:dPr>
            <m:ctrlPr>
              <w:rPr>
                <w:rFonts w:ascii="Cambria Math" w:hAnsi="Cambria Math" w:cs="Times New Roman"/>
                <w:i/>
                <w:sz w:val="24"/>
              </w:rPr>
            </m:ctrlPr>
          </m:dPr>
          <m:e>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i</m:t>
                </m:r>
              </m:sub>
            </m:sSub>
          </m:e>
          <m:e>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j</m:t>
                </m:r>
              </m:sub>
            </m:sSub>
          </m:e>
        </m:d>
        <m:r>
          <w:rPr>
            <w:rFonts w:ascii="Cambria Math" w:hAnsi="Cambria Math" w:cs="Times New Roman"/>
            <w:sz w:val="24"/>
          </w:rPr>
          <m:t>=</m:t>
        </m:r>
        <m:f>
          <m:fPr>
            <m:ctrlPr>
              <w:rPr>
                <w:rFonts w:ascii="Cambria Math" w:hAnsi="Cambria Math" w:cs="Times New Roman"/>
                <w:i/>
                <w:sz w:val="24"/>
              </w:rPr>
            </m:ctrlPr>
          </m:fPr>
          <m:num>
            <m:r>
              <w:rPr>
                <w:rFonts w:ascii="Cambria Math" w:hAnsi="Cambria Math" w:cs="Times New Roman"/>
                <w:sz w:val="24"/>
              </w:rPr>
              <m:t>1</m:t>
            </m:r>
          </m:num>
          <m:den>
            <m:rad>
              <m:radPr>
                <m:degHide m:val="1"/>
                <m:ctrlPr>
                  <w:rPr>
                    <w:rFonts w:ascii="Cambria Math" w:hAnsi="Cambria Math" w:cs="Times New Roman"/>
                    <w:i/>
                    <w:sz w:val="24"/>
                  </w:rPr>
                </m:ctrlPr>
              </m:radPr>
              <m:deg/>
              <m:e>
                <m:r>
                  <w:rPr>
                    <w:rFonts w:ascii="Cambria Math" w:hAnsi="Cambria Math" w:cs="Times New Roman"/>
                    <w:sz w:val="24"/>
                  </w:rPr>
                  <m:t>2π</m:t>
                </m:r>
                <m:sSub>
                  <m:sSubPr>
                    <m:ctrlPr>
                      <w:rPr>
                        <w:rFonts w:ascii="Cambria Math" w:hAnsi="Cambria Math" w:cs="Times New Roman"/>
                        <w:i/>
                        <w:sz w:val="24"/>
                      </w:rPr>
                    </m:ctrlPr>
                  </m:sSubPr>
                  <m:e>
                    <m:r>
                      <w:rPr>
                        <w:rFonts w:ascii="Cambria Math" w:hAnsi="Cambria Math" w:cs="Times New Roman"/>
                        <w:sz w:val="24"/>
                      </w:rPr>
                      <m:t>σ</m:t>
                    </m:r>
                  </m:e>
                  <m:sub>
                    <m:r>
                      <w:rPr>
                        <w:rFonts w:ascii="Cambria Math" w:hAnsi="Cambria Math" w:cs="Times New Roman"/>
                        <w:sz w:val="24"/>
                      </w:rPr>
                      <m:t>ij</m:t>
                    </m:r>
                  </m:sub>
                </m:sSub>
              </m:e>
            </m:rad>
          </m:den>
        </m:f>
        <m:func>
          <m:funcPr>
            <m:ctrlPr>
              <w:rPr>
                <w:rFonts w:ascii="Cambria Math" w:hAnsi="Cambria Math" w:cs="Times New Roman"/>
                <w:i/>
                <w:sz w:val="24"/>
              </w:rPr>
            </m:ctrlPr>
          </m:funcPr>
          <m:fName>
            <m:r>
              <m:rPr>
                <m:sty m:val="p"/>
              </m:rPr>
              <w:rPr>
                <w:rFonts w:ascii="Cambria Math" w:hAnsi="Cambria Math" w:cs="Times New Roman"/>
                <w:sz w:val="24"/>
              </w:rPr>
              <m:t>exp</m:t>
            </m:r>
          </m:fName>
          <m:e>
            <m:d>
              <m:dPr>
                <m:ctrlPr>
                  <w:rPr>
                    <w:rFonts w:ascii="Cambria Math" w:hAnsi="Cambria Math" w:cs="Times New Roman"/>
                    <w:i/>
                    <w:sz w:val="24"/>
                  </w:rPr>
                </m:ctrlPr>
              </m:dPr>
              <m:e>
                <m:r>
                  <w:rPr>
                    <w:rFonts w:ascii="Cambria Math" w:hAnsi="Cambria Math" w:cs="Times New Roman"/>
                    <w:sz w:val="24"/>
                  </w:rPr>
                  <m:t>-</m:t>
                </m:r>
                <m:f>
                  <m:fPr>
                    <m:ctrlPr>
                      <w:rPr>
                        <w:rFonts w:ascii="Cambria Math" w:hAnsi="Cambria Math" w:cs="Times New Roman"/>
                        <w:i/>
                        <w:sz w:val="24"/>
                      </w:rPr>
                    </m:ctrlPr>
                  </m:fPr>
                  <m:num>
                    <m:sSup>
                      <m:sSupPr>
                        <m:ctrlPr>
                          <w:rPr>
                            <w:rFonts w:ascii="Cambria Math" w:hAnsi="Cambria Math" w:cs="Times New Roman"/>
                            <w:i/>
                            <w:sz w:val="24"/>
                          </w:rPr>
                        </m:ctrlPr>
                      </m:sSupPr>
                      <m:e>
                        <m:d>
                          <m:dPr>
                            <m:ctrlPr>
                              <w:rPr>
                                <w:rFonts w:ascii="Cambria Math" w:hAnsi="Cambria Math" w:cs="Times New Roman"/>
                                <w:i/>
                                <w:sz w:val="24"/>
                              </w:rPr>
                            </m:ctrlPr>
                          </m:dPr>
                          <m:e>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i</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μ</m:t>
                                </m:r>
                              </m:e>
                              <m:sub>
                                <m:r>
                                  <w:rPr>
                                    <w:rFonts w:ascii="Cambria Math" w:hAnsi="Cambria Math" w:cs="Times New Roman"/>
                                    <w:sz w:val="24"/>
                                  </w:rPr>
                                  <m:t>ij</m:t>
                                </m:r>
                              </m:sub>
                            </m:sSub>
                          </m:e>
                        </m:d>
                      </m:e>
                      <m:sup>
                        <m:r>
                          <w:rPr>
                            <w:rFonts w:ascii="Cambria Math" w:hAnsi="Cambria Math" w:cs="Times New Roman"/>
                            <w:sz w:val="24"/>
                          </w:rPr>
                          <m:t>2</m:t>
                        </m:r>
                      </m:sup>
                    </m:sSup>
                  </m:num>
                  <m:den>
                    <m:r>
                      <w:rPr>
                        <w:rFonts w:ascii="Cambria Math" w:hAnsi="Cambria Math" w:cs="Times New Roman"/>
                        <w:sz w:val="24"/>
                      </w:rPr>
                      <m:t>2</m:t>
                    </m:r>
                    <m:sSubSup>
                      <m:sSubSupPr>
                        <m:ctrlPr>
                          <w:rPr>
                            <w:rFonts w:ascii="Cambria Math" w:hAnsi="Cambria Math" w:cs="Times New Roman"/>
                            <w:i/>
                            <w:sz w:val="24"/>
                          </w:rPr>
                        </m:ctrlPr>
                      </m:sSubSupPr>
                      <m:e>
                        <m:r>
                          <w:rPr>
                            <w:rFonts w:ascii="Cambria Math" w:hAnsi="Cambria Math" w:cs="Times New Roman"/>
                            <w:sz w:val="24"/>
                          </w:rPr>
                          <m:t>σ</m:t>
                        </m:r>
                      </m:e>
                      <m:sub>
                        <m:r>
                          <w:rPr>
                            <w:rFonts w:ascii="Cambria Math" w:hAnsi="Cambria Math" w:cs="Times New Roman"/>
                            <w:sz w:val="24"/>
                          </w:rPr>
                          <m:t>ij</m:t>
                        </m:r>
                      </m:sub>
                      <m:sup>
                        <m:r>
                          <w:rPr>
                            <w:rFonts w:ascii="Cambria Math" w:hAnsi="Cambria Math" w:cs="Times New Roman"/>
                            <w:sz w:val="24"/>
                          </w:rPr>
                          <m:t>2</m:t>
                        </m:r>
                      </m:sup>
                    </m:sSubSup>
                  </m:den>
                </m:f>
              </m:e>
            </m:d>
          </m:e>
        </m:func>
        <m:r>
          <w:rPr>
            <w:rFonts w:ascii="Cambria Math" w:hAnsi="Cambria Math" w:cs="Times New Roman"/>
            <w:sz w:val="24"/>
          </w:rPr>
          <m:t xml:space="preserve">            </m:t>
        </m:r>
      </m:oMath>
      <w:r w:rsidR="00ED5F50" w:rsidRPr="00EE0288">
        <w:rPr>
          <w:rFonts w:ascii="Times New Roman" w:hAnsi="Times New Roman" w:cs="Times New Roman"/>
          <w:sz w:val="24"/>
        </w:rPr>
        <w:t>(2)</w:t>
      </w:r>
    </w:p>
    <w:p w:rsidR="00ED5F50" w:rsidRPr="00EE0288" w:rsidRDefault="00ED5F50" w:rsidP="00EE0288">
      <w:pPr>
        <w:spacing w:line="360" w:lineRule="auto"/>
        <w:jc w:val="both"/>
        <w:rPr>
          <w:rFonts w:ascii="Times New Roman" w:hAnsi="Times New Roman" w:cs="Times New Roman"/>
          <w:sz w:val="24"/>
        </w:rPr>
      </w:pPr>
      <w:r w:rsidRPr="00EE0288">
        <w:rPr>
          <w:rFonts w:ascii="Times New Roman" w:hAnsi="Times New Roman" w:cs="Times New Roman"/>
          <w:sz w:val="24"/>
        </w:rPr>
        <w:t xml:space="preserve">For </w:t>
      </w:r>
      <m:oMath>
        <m:r>
          <w:rPr>
            <w:rFonts w:ascii="Cambria Math" w:hAnsi="Cambria Math" w:cs="Times New Roman"/>
            <w:sz w:val="24"/>
          </w:rPr>
          <m:t xml:space="preserve">i=1,2,3 </m:t>
        </m:r>
      </m:oMath>
      <w:r w:rsidRPr="00EE0288">
        <w:rPr>
          <w:rFonts w:ascii="Times New Roman" w:hAnsi="Times New Roman" w:cs="Times New Roman"/>
          <w:sz w:val="24"/>
        </w:rPr>
        <w:t xml:space="preserve">and </w:t>
      </w:r>
      <m:oMath>
        <m:r>
          <w:rPr>
            <w:rFonts w:ascii="Cambria Math" w:hAnsi="Cambria Math" w:cs="Times New Roman"/>
            <w:sz w:val="24"/>
          </w:rPr>
          <m:t>j=1,2,3</m:t>
        </m:r>
      </m:oMath>
      <w:r w:rsidRPr="00EE0288">
        <w:rPr>
          <w:rFonts w:ascii="Times New Roman" w:hAnsi="Times New Roman" w:cs="Times New Roman"/>
          <w:sz w:val="24"/>
        </w:rPr>
        <w:t xml:space="preserve"> classes </w:t>
      </w:r>
      <m:oMath>
        <m:sSub>
          <m:sSubPr>
            <m:ctrlPr>
              <w:rPr>
                <w:rFonts w:ascii="Cambria Math" w:hAnsi="Cambria Math" w:cs="Times New Roman"/>
                <w:i/>
                <w:sz w:val="24"/>
              </w:rPr>
            </m:ctrlPr>
          </m:sSubPr>
          <m:e>
            <m:r>
              <w:rPr>
                <w:rFonts w:ascii="Cambria Math" w:hAnsi="Cambria Math" w:cs="Times New Roman"/>
                <w:sz w:val="24"/>
              </w:rPr>
              <m:t>C</m:t>
            </m:r>
          </m:e>
          <m:sub>
            <m:r>
              <w:rPr>
                <w:rFonts w:ascii="Cambria Math" w:hAnsi="Cambria Math" w:cs="Times New Roman"/>
                <w:sz w:val="24"/>
              </w:rPr>
              <m:t>i</m:t>
            </m:r>
          </m:sub>
        </m:sSub>
      </m:oMath>
      <w:r w:rsidRPr="00EE0288">
        <w:rPr>
          <w:rFonts w:ascii="Times New Roman" w:hAnsi="Times New Roman" w:cs="Times New Roman"/>
          <w:sz w:val="24"/>
        </w:rPr>
        <w:t xml:space="preserve"> of individuals involved in </w:t>
      </w:r>
      <w:proofErr w:type="spellStart"/>
      <w:r w:rsidR="00FC5699" w:rsidRPr="00EE0288">
        <w:rPr>
          <w:rFonts w:ascii="Times New Roman" w:hAnsi="Times New Roman" w:cs="Times New Roman"/>
          <w:sz w:val="24"/>
        </w:rPr>
        <w:t>bushmeat</w:t>
      </w:r>
      <w:proofErr w:type="spellEnd"/>
      <w:r w:rsidR="00FC5699" w:rsidRPr="00EE0288">
        <w:rPr>
          <w:rFonts w:ascii="Times New Roman" w:hAnsi="Times New Roman" w:cs="Times New Roman"/>
          <w:sz w:val="24"/>
        </w:rPr>
        <w:t xml:space="preserve"> commodity </w:t>
      </w:r>
      <w:r w:rsidRPr="00EE0288">
        <w:rPr>
          <w:rFonts w:ascii="Times New Roman" w:hAnsi="Times New Roman" w:cs="Times New Roman"/>
          <w:sz w:val="24"/>
        </w:rPr>
        <w:t xml:space="preserve">chain, associated with fruit bats </w:t>
      </w:r>
      <m:oMath>
        <m:sSub>
          <m:sSubPr>
            <m:ctrlPr>
              <w:rPr>
                <w:rFonts w:ascii="Cambria Math" w:hAnsi="Cambria Math" w:cs="Times New Roman"/>
                <w:i/>
                <w:sz w:val="24"/>
              </w:rPr>
            </m:ctrlPr>
          </m:sSubPr>
          <m:e>
            <m:r>
              <w:rPr>
                <w:rFonts w:ascii="Cambria Math" w:hAnsi="Cambria Math" w:cs="Times New Roman"/>
                <w:sz w:val="24"/>
              </w:rPr>
              <m:t>F</m:t>
            </m:r>
          </m:e>
          <m:sub>
            <m:r>
              <w:rPr>
                <w:rFonts w:ascii="Cambria Math" w:hAnsi="Cambria Math" w:cs="Times New Roman"/>
                <w:sz w:val="24"/>
              </w:rPr>
              <m:t>j</m:t>
            </m:r>
          </m:sub>
        </m:sSub>
        <m:r>
          <w:rPr>
            <w:rFonts w:ascii="Cambria Math" w:hAnsi="Cambria Math" w:cs="Times New Roman"/>
            <w:sz w:val="24"/>
          </w:rPr>
          <m:t xml:space="preserve"> </m:t>
        </m:r>
      </m:oMath>
      <w:r w:rsidRPr="00EE0288">
        <w:rPr>
          <w:rFonts w:ascii="Times New Roman" w:hAnsi="Times New Roman" w:cs="Times New Roman"/>
          <w:sz w:val="24"/>
        </w:rPr>
        <w:t xml:space="preserve">respectively, </w:t>
      </w:r>
      <m:oMath>
        <m:sSub>
          <m:sSubPr>
            <m:ctrlPr>
              <w:rPr>
                <w:rFonts w:ascii="Cambria Math" w:hAnsi="Cambria Math" w:cs="Times New Roman"/>
                <w:i/>
                <w:sz w:val="24"/>
              </w:rPr>
            </m:ctrlPr>
          </m:sSubPr>
          <m:e>
            <m:r>
              <w:rPr>
                <w:rFonts w:ascii="Cambria Math" w:hAnsi="Cambria Math" w:cs="Times New Roman"/>
                <w:sz w:val="24"/>
              </w:rPr>
              <m:t>μ</m:t>
            </m:r>
          </m:e>
          <m:sub>
            <m:r>
              <w:rPr>
                <w:rFonts w:ascii="Cambria Math" w:hAnsi="Cambria Math" w:cs="Times New Roman"/>
                <w:sz w:val="24"/>
              </w:rPr>
              <m:t>ij</m:t>
            </m:r>
          </m:sub>
        </m:sSub>
      </m:oMath>
      <w:r w:rsidRPr="00EE0288">
        <w:rPr>
          <w:rFonts w:ascii="Times New Roman" w:hAnsi="Times New Roman" w:cs="Times New Roman"/>
          <w:sz w:val="24"/>
        </w:rPr>
        <w:t xml:space="preserve"> is the mean of bats</w:t>
      </w:r>
      <w:r w:rsidR="00701D9C" w:rsidRPr="00EE0288">
        <w:rPr>
          <w:rFonts w:ascii="Times New Roman" w:hAnsi="Times New Roman" w:cs="Times New Roman"/>
          <w:sz w:val="24"/>
        </w:rPr>
        <w:t xml:space="preserve"> and individuals in classes</w:t>
      </w:r>
      <w:r w:rsidRPr="00EE0288">
        <w:rPr>
          <w:rFonts w:ascii="Times New Roman" w:hAnsi="Times New Roman" w:cs="Times New Roman"/>
          <w:sz w:val="24"/>
        </w:rPr>
        <w:t xml:space="preserve"> and </w:t>
      </w:r>
      <m:oMath>
        <m:sSub>
          <m:sSubPr>
            <m:ctrlPr>
              <w:rPr>
                <w:rFonts w:ascii="Cambria Math" w:hAnsi="Cambria Math" w:cs="Times New Roman"/>
                <w:i/>
                <w:sz w:val="24"/>
              </w:rPr>
            </m:ctrlPr>
          </m:sSubPr>
          <m:e>
            <m:r>
              <w:rPr>
                <w:rFonts w:ascii="Cambria Math" w:hAnsi="Cambria Math" w:cs="Times New Roman"/>
                <w:sz w:val="24"/>
              </w:rPr>
              <m:t>σ</m:t>
            </m:r>
          </m:e>
          <m:sub>
            <m:r>
              <w:rPr>
                <w:rFonts w:ascii="Cambria Math" w:hAnsi="Cambria Math" w:cs="Times New Roman"/>
                <w:sz w:val="24"/>
              </w:rPr>
              <m:t>ij</m:t>
            </m:r>
          </m:sub>
        </m:sSub>
      </m:oMath>
      <w:r w:rsidRPr="00EE0288">
        <w:rPr>
          <w:rFonts w:ascii="Times New Roman" w:hAnsi="Times New Roman" w:cs="Times New Roman"/>
          <w:sz w:val="24"/>
        </w:rPr>
        <w:t xml:space="preserve"> standard deviation</w:t>
      </w:r>
      <w:r w:rsidR="00701D9C" w:rsidRPr="00EE0288">
        <w:rPr>
          <w:rFonts w:ascii="Times New Roman" w:hAnsi="Times New Roman" w:cs="Times New Roman"/>
          <w:sz w:val="24"/>
        </w:rPr>
        <w:t>s.</w:t>
      </w:r>
      <w:r w:rsidR="00CE42CC" w:rsidRPr="00EE0288">
        <w:rPr>
          <w:rFonts w:ascii="Times New Roman" w:hAnsi="Times New Roman" w:cs="Times New Roman"/>
          <w:sz w:val="24"/>
        </w:rPr>
        <w:t xml:space="preserve"> </w:t>
      </w:r>
      <w:r w:rsidRPr="00EE0288">
        <w:rPr>
          <w:rFonts w:ascii="Times New Roman" w:hAnsi="Times New Roman" w:cs="Times New Roman"/>
          <w:sz w:val="24"/>
        </w:rPr>
        <w:t>In discrete time</w:t>
      </w:r>
      <w:r w:rsidR="00FC5699" w:rsidRPr="00EE0288">
        <w:rPr>
          <w:rFonts w:ascii="Times New Roman" w:hAnsi="Times New Roman" w:cs="Times New Roman"/>
          <w:sz w:val="24"/>
        </w:rPr>
        <w:t>,</w:t>
      </w:r>
      <w:r w:rsidRPr="00EE0288">
        <w:rPr>
          <w:rFonts w:ascii="Times New Roman" w:hAnsi="Times New Roman" w:cs="Times New Roman"/>
          <w:sz w:val="24"/>
        </w:rPr>
        <w:t xml:space="preserve"> the transmission rate, equation (1) </w:t>
      </w:r>
      <w:r w:rsidR="00FC5699" w:rsidRPr="00EE0288">
        <w:rPr>
          <w:rFonts w:ascii="Times New Roman" w:hAnsi="Times New Roman" w:cs="Times New Roman"/>
          <w:sz w:val="24"/>
        </w:rPr>
        <w:t>was</w:t>
      </w:r>
      <w:r w:rsidRPr="00EE0288">
        <w:rPr>
          <w:rFonts w:ascii="Times New Roman" w:hAnsi="Times New Roman" w:cs="Times New Roman"/>
          <w:sz w:val="24"/>
        </w:rPr>
        <w:t xml:space="preserve"> estimated as:</w:t>
      </w:r>
    </w:p>
    <w:p w:rsidR="00ED5F50" w:rsidRPr="00EE0288" w:rsidRDefault="00ED5F50" w:rsidP="00C46CBA">
      <w:pPr>
        <w:spacing w:line="360" w:lineRule="auto"/>
        <w:jc w:val="both"/>
        <w:rPr>
          <w:rFonts w:ascii="Times New Roman" w:hAnsi="Times New Roman" w:cs="Times New Roman"/>
          <w:sz w:val="24"/>
        </w:rPr>
      </w:pPr>
      <m:oMath>
        <m:r>
          <w:rPr>
            <w:rFonts w:ascii="Cambria Math" w:hAnsi="Cambria Math" w:cs="Times New Roman"/>
            <w:sz w:val="24"/>
          </w:rPr>
          <m:t>β</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=(σ*</m:t>
        </m:r>
        <m:f>
          <m:fPr>
            <m:type m:val="skw"/>
            <m:ctrlPr>
              <w:rPr>
                <w:rFonts w:ascii="Cambria Math" w:hAnsi="Cambria Math" w:cs="Times New Roman"/>
                <w:i/>
                <w:sz w:val="24"/>
              </w:rPr>
            </m:ctrlPr>
          </m:fPr>
          <m:num>
            <m:r>
              <w:rPr>
                <w:rFonts w:ascii="Cambria Math" w:hAnsi="Cambria Math" w:cs="Times New Roman"/>
                <w:sz w:val="24"/>
              </w:rPr>
              <m:t>1</m:t>
            </m:r>
          </m:num>
          <m:den>
            <m:r>
              <w:rPr>
                <w:rFonts w:ascii="Cambria Math" w:hAnsi="Cambria Math" w:cs="Times New Roman"/>
                <w:sz w:val="24"/>
              </w:rPr>
              <m:t>α</m:t>
            </m:r>
          </m:den>
        </m:f>
        <m:r>
          <w:rPr>
            <w:rFonts w:ascii="Cambria Math" w:hAnsi="Cambria Math" w:cs="Times New Roman"/>
            <w:sz w:val="24"/>
          </w:rPr>
          <m:t>)</m:t>
        </m:r>
        <m:f>
          <m:fPr>
            <m:ctrlPr>
              <w:rPr>
                <w:rFonts w:ascii="Cambria Math" w:hAnsi="Cambria Math" w:cs="Times New Roman"/>
                <w:i/>
                <w:sz w:val="24"/>
              </w:rPr>
            </m:ctrlPr>
          </m:fPr>
          <m:num>
            <m:r>
              <w:rPr>
                <w:rFonts w:ascii="Cambria Math" w:hAnsi="Cambria Math" w:cs="Times New Roman"/>
                <w:sz w:val="24"/>
              </w:rPr>
              <m:t>β(0)</m:t>
            </m:r>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p(t</m:t>
                </m:r>
                <m:r>
                  <w:rPr>
                    <w:rFonts w:ascii="Cambria Math" w:hAnsi="Cambria Math" w:cs="Times New Roman"/>
                    <w:sz w:val="24"/>
                  </w:rPr>
                  <m:t>)</m:t>
                </m:r>
              </m:sup>
            </m:sSup>
          </m:num>
          <m:den>
            <m:r>
              <w:rPr>
                <w:rFonts w:ascii="Cambria Math" w:hAnsi="Cambria Math" w:cs="Times New Roman"/>
                <w:sz w:val="24"/>
              </w:rPr>
              <m:t>1-β(0)</m:t>
            </m:r>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p(t</m:t>
                </m:r>
                <m:r>
                  <w:rPr>
                    <w:rFonts w:ascii="Cambria Math" w:hAnsi="Cambria Math" w:cs="Times New Roman"/>
                    <w:sz w:val="24"/>
                  </w:rPr>
                  <m:t>)</m:t>
                </m:r>
              </m:sup>
            </m:sSup>
          </m:den>
        </m:f>
        <m:r>
          <w:rPr>
            <w:rFonts w:ascii="Cambria Math" w:hAnsi="Cambria Math" w:cs="Times New Roman"/>
            <w:sz w:val="24"/>
          </w:rPr>
          <m:t xml:space="preserve">             </m:t>
        </m:r>
      </m:oMath>
      <w:r w:rsidRPr="00EE0288">
        <w:rPr>
          <w:rFonts w:ascii="Times New Roman" w:hAnsi="Times New Roman" w:cs="Times New Roman"/>
          <w:sz w:val="24"/>
        </w:rPr>
        <w:t>(3)</w:t>
      </w:r>
    </w:p>
    <w:p w:rsidR="00ED5F50" w:rsidRPr="00EE0288" w:rsidRDefault="00ED5F50" w:rsidP="00EE0288">
      <w:pPr>
        <w:spacing w:line="360" w:lineRule="auto"/>
        <w:jc w:val="both"/>
        <w:rPr>
          <w:rFonts w:ascii="Times New Roman" w:hAnsi="Times New Roman" w:cs="Times New Roman"/>
          <w:sz w:val="24"/>
        </w:rPr>
      </w:pPr>
      <w:r w:rsidRPr="00EE0288">
        <w:rPr>
          <w:rFonts w:ascii="Times New Roman" w:hAnsi="Times New Roman" w:cs="Times New Roman"/>
          <w:sz w:val="24"/>
        </w:rPr>
        <w:t xml:space="preserve">This transmission rate </w:t>
      </w:r>
      <w:r w:rsidR="00FC5699" w:rsidRPr="00EE0288">
        <w:rPr>
          <w:rFonts w:ascii="Times New Roman" w:hAnsi="Times New Roman" w:cs="Times New Roman"/>
          <w:sz w:val="24"/>
        </w:rPr>
        <w:t>could</w:t>
      </w:r>
      <w:r w:rsidRPr="00EE0288">
        <w:rPr>
          <w:rFonts w:ascii="Times New Roman" w:hAnsi="Times New Roman" w:cs="Times New Roman"/>
          <w:sz w:val="24"/>
        </w:rPr>
        <w:t xml:space="preserve"> be estimated </w:t>
      </w:r>
      <w:r w:rsidR="00FC5699" w:rsidRPr="00EE0288">
        <w:rPr>
          <w:rFonts w:ascii="Times New Roman" w:hAnsi="Times New Roman" w:cs="Times New Roman"/>
          <w:sz w:val="24"/>
        </w:rPr>
        <w:t>for</w:t>
      </w:r>
      <w:r w:rsidRPr="00EE0288">
        <w:rPr>
          <w:rFonts w:ascii="Times New Roman" w:hAnsi="Times New Roman" w:cs="Times New Roman"/>
          <w:sz w:val="24"/>
        </w:rPr>
        <w:t xml:space="preserve"> hunters, vendors, and consumers </w:t>
      </w:r>
      <w:r w:rsidR="00FC5699" w:rsidRPr="00EE0288">
        <w:rPr>
          <w:rFonts w:ascii="Times New Roman" w:hAnsi="Times New Roman" w:cs="Times New Roman"/>
          <w:sz w:val="24"/>
        </w:rPr>
        <w:t xml:space="preserve">and </w:t>
      </w:r>
      <w:r w:rsidRPr="00EE0288">
        <w:rPr>
          <w:rFonts w:ascii="Times New Roman" w:hAnsi="Times New Roman" w:cs="Times New Roman"/>
          <w:sz w:val="24"/>
        </w:rPr>
        <w:t xml:space="preserve">for </w:t>
      </w:r>
      <w:r w:rsidR="00701D9C" w:rsidRPr="00EE0288">
        <w:rPr>
          <w:rFonts w:ascii="Times New Roman" w:hAnsi="Times New Roman" w:cs="Times New Roman"/>
          <w:sz w:val="24"/>
        </w:rPr>
        <w:t>predicting</w:t>
      </w:r>
      <w:r w:rsidRPr="00EE0288">
        <w:rPr>
          <w:rFonts w:ascii="Times New Roman" w:hAnsi="Times New Roman" w:cs="Times New Roman"/>
          <w:sz w:val="24"/>
        </w:rPr>
        <w:t xml:space="preserve"> their corresponding infect</w:t>
      </w:r>
      <w:r w:rsidR="00FC5699" w:rsidRPr="00EE0288">
        <w:rPr>
          <w:rFonts w:ascii="Times New Roman" w:hAnsi="Times New Roman" w:cs="Times New Roman"/>
          <w:sz w:val="24"/>
        </w:rPr>
        <w:t>ion rate</w:t>
      </w:r>
      <w:r w:rsidRPr="00EE0288">
        <w:rPr>
          <w:rFonts w:ascii="Times New Roman" w:hAnsi="Times New Roman" w:cs="Times New Roman"/>
          <w:sz w:val="24"/>
        </w:rPr>
        <w:t xml:space="preserve"> in </w:t>
      </w:r>
      <w:proofErr w:type="spellStart"/>
      <w:r w:rsidRPr="00EE0288">
        <w:rPr>
          <w:rFonts w:ascii="Times New Roman" w:hAnsi="Times New Roman" w:cs="Times New Roman"/>
          <w:sz w:val="24"/>
        </w:rPr>
        <w:t>bushmeat</w:t>
      </w:r>
      <w:proofErr w:type="spellEnd"/>
      <w:r w:rsidRPr="00EE0288">
        <w:rPr>
          <w:rFonts w:ascii="Times New Roman" w:hAnsi="Times New Roman" w:cs="Times New Roman"/>
          <w:sz w:val="24"/>
        </w:rPr>
        <w:t xml:space="preserve"> commodity chain of fruit bats which dynamically change over time.</w:t>
      </w:r>
    </w:p>
    <w:p w:rsidR="00ED5F50" w:rsidRPr="00EE0288" w:rsidRDefault="00413206" w:rsidP="00C46CBA">
      <w:pPr>
        <w:spacing w:line="360" w:lineRule="auto"/>
        <w:jc w:val="both"/>
        <w:rPr>
          <w:rFonts w:ascii="Times New Roman" w:hAnsi="Times New Roman" w:cs="Times New Roman"/>
          <w:b/>
          <w:sz w:val="24"/>
        </w:rPr>
      </w:pPr>
      <w:r w:rsidRPr="00EE0288">
        <w:rPr>
          <w:rFonts w:ascii="Times New Roman" w:hAnsi="Times New Roman" w:cs="Times New Roman"/>
          <w:b/>
          <w:sz w:val="24"/>
        </w:rPr>
        <w:t>Probabilistic SIR model (P-SIR)</w:t>
      </w:r>
    </w:p>
    <w:p w:rsidR="00ED5F50" w:rsidRPr="00EE0288" w:rsidRDefault="00ED5F50" w:rsidP="00EE0288">
      <w:pPr>
        <w:spacing w:line="360" w:lineRule="auto"/>
        <w:jc w:val="both"/>
        <w:rPr>
          <w:rFonts w:ascii="Times New Roman" w:hAnsi="Times New Roman" w:cs="Times New Roman"/>
          <w:sz w:val="24"/>
        </w:rPr>
      </w:pPr>
      <w:r w:rsidRPr="00EE0288">
        <w:rPr>
          <w:rFonts w:ascii="Times New Roman" w:hAnsi="Times New Roman" w:cs="Times New Roman"/>
          <w:sz w:val="24"/>
        </w:rPr>
        <w:t>After estimating the probabili</w:t>
      </w:r>
      <w:r w:rsidR="00833F9C" w:rsidRPr="00EE0288">
        <w:rPr>
          <w:rFonts w:ascii="Times New Roman" w:hAnsi="Times New Roman" w:cs="Times New Roman"/>
          <w:sz w:val="24"/>
        </w:rPr>
        <w:t xml:space="preserve">stic transmission rate, </w:t>
      </w:r>
      <w:r w:rsidR="00EE0288" w:rsidRPr="00EE0288">
        <w:rPr>
          <w:rFonts w:ascii="Times New Roman" w:hAnsi="Times New Roman" w:cs="Times New Roman"/>
          <w:sz w:val="24"/>
        </w:rPr>
        <w:t xml:space="preserve">as </w:t>
      </w:r>
      <w:proofErr w:type="gramStart"/>
      <w:r w:rsidR="00EE0288" w:rsidRPr="00EE0288">
        <w:rPr>
          <w:rFonts w:ascii="Times New Roman" w:hAnsi="Times New Roman" w:cs="Times New Roman"/>
          <w:sz w:val="24"/>
        </w:rPr>
        <w:t>w</w:t>
      </w:r>
      <w:r w:rsidR="00833F9C" w:rsidRPr="00EE0288">
        <w:rPr>
          <w:rFonts w:ascii="Times New Roman" w:hAnsi="Times New Roman" w:cs="Times New Roman"/>
          <w:sz w:val="24"/>
        </w:rPr>
        <w:t xml:space="preserve">as </w:t>
      </w:r>
      <w:r w:rsidRPr="00EE0288">
        <w:rPr>
          <w:rFonts w:ascii="Times New Roman" w:hAnsi="Times New Roman" w:cs="Times New Roman"/>
          <w:sz w:val="24"/>
        </w:rPr>
        <w:t xml:space="preserve"> applied</w:t>
      </w:r>
      <w:proofErr w:type="gramEnd"/>
      <w:r w:rsidRPr="00EE0288">
        <w:rPr>
          <w:rFonts w:ascii="Times New Roman" w:hAnsi="Times New Roman" w:cs="Times New Roman"/>
          <w:sz w:val="24"/>
        </w:rPr>
        <w:t xml:space="preserve"> in SIR model to </w:t>
      </w:r>
      <w:r w:rsidR="00701D9C" w:rsidRPr="00EE0288">
        <w:rPr>
          <w:rFonts w:ascii="Times New Roman" w:hAnsi="Times New Roman" w:cs="Times New Roman"/>
          <w:sz w:val="24"/>
        </w:rPr>
        <w:t>predict</w:t>
      </w:r>
      <w:r w:rsidR="00CE42CC" w:rsidRPr="00EE0288">
        <w:rPr>
          <w:rFonts w:ascii="Times New Roman" w:hAnsi="Times New Roman" w:cs="Times New Roman"/>
          <w:sz w:val="24"/>
        </w:rPr>
        <w:t xml:space="preserve"> the susceptible and infected</w:t>
      </w:r>
      <w:r w:rsidRPr="00EE0288">
        <w:rPr>
          <w:rFonts w:ascii="Times New Roman" w:hAnsi="Times New Roman" w:cs="Times New Roman"/>
          <w:sz w:val="24"/>
        </w:rPr>
        <w:t xml:space="preserve"> individuals </w:t>
      </w:r>
      <w:r w:rsidR="00701D9C" w:rsidRPr="00EE0288">
        <w:rPr>
          <w:rFonts w:ascii="Times New Roman" w:hAnsi="Times New Roman" w:cs="Times New Roman"/>
          <w:sz w:val="24"/>
        </w:rPr>
        <w:t>during the</w:t>
      </w:r>
      <w:r w:rsidRPr="00EE0288">
        <w:rPr>
          <w:rFonts w:ascii="Times New Roman" w:hAnsi="Times New Roman" w:cs="Times New Roman"/>
          <w:sz w:val="24"/>
        </w:rPr>
        <w:t xml:space="preserve"> bat</w:t>
      </w:r>
      <w:r w:rsidR="00407395" w:rsidRPr="00EE0288">
        <w:rPr>
          <w:rFonts w:ascii="Times New Roman" w:hAnsi="Times New Roman" w:cs="Times New Roman"/>
          <w:sz w:val="24"/>
        </w:rPr>
        <w:t>'</w:t>
      </w:r>
      <w:r w:rsidRPr="00EE0288">
        <w:rPr>
          <w:rFonts w:ascii="Times New Roman" w:hAnsi="Times New Roman" w:cs="Times New Roman"/>
          <w:sz w:val="24"/>
        </w:rPr>
        <w:t xml:space="preserve">s migration season </w:t>
      </w:r>
      <w:r w:rsidR="00EE0288" w:rsidRPr="00EE0288">
        <w:rPr>
          <w:rFonts w:ascii="Times New Roman" w:hAnsi="Times New Roman" w:cs="Times New Roman"/>
          <w:sz w:val="24"/>
        </w:rPr>
        <w:t>among</w:t>
      </w:r>
      <w:r w:rsidRPr="00EE0288">
        <w:rPr>
          <w:rFonts w:ascii="Times New Roman" w:hAnsi="Times New Roman" w:cs="Times New Roman"/>
          <w:sz w:val="24"/>
        </w:rPr>
        <w:t xml:space="preserve"> hunters, vendors, and consumers</w:t>
      </w:r>
      <w:r w:rsidR="00701D9C" w:rsidRPr="00EE0288">
        <w:rPr>
          <w:rFonts w:ascii="Times New Roman" w:hAnsi="Times New Roman" w:cs="Times New Roman"/>
          <w:sz w:val="24"/>
        </w:rPr>
        <w:t xml:space="preserve">. These </w:t>
      </w:r>
      <w:r w:rsidR="00EE0288" w:rsidRPr="00EE0288">
        <w:rPr>
          <w:rFonts w:ascii="Times New Roman" w:hAnsi="Times New Roman" w:cs="Times New Roman"/>
          <w:sz w:val="24"/>
        </w:rPr>
        <w:t xml:space="preserve">actors </w:t>
      </w:r>
      <w:r w:rsidR="00701D9C" w:rsidRPr="00EE0288">
        <w:rPr>
          <w:rFonts w:ascii="Times New Roman" w:hAnsi="Times New Roman" w:cs="Times New Roman"/>
          <w:sz w:val="24"/>
        </w:rPr>
        <w:t>might</w:t>
      </w:r>
      <w:r w:rsidRPr="00EE0288">
        <w:rPr>
          <w:rFonts w:ascii="Times New Roman" w:hAnsi="Times New Roman" w:cs="Times New Roman"/>
          <w:sz w:val="24"/>
        </w:rPr>
        <w:t xml:space="preserve"> be infected by contact with infected fruit bats. Thus, the model can be written as: </w:t>
      </w:r>
    </w:p>
    <w:p w:rsidR="00ED5F50" w:rsidRPr="00EE0288" w:rsidRDefault="00C46CBA" w:rsidP="00C46CBA">
      <w:pPr>
        <w:spacing w:line="360" w:lineRule="auto"/>
        <w:jc w:val="both"/>
        <w:rPr>
          <w:rFonts w:ascii="Times New Roman" w:hAnsi="Times New Roman" w:cs="Times New Roman"/>
          <w:sz w:val="24"/>
        </w:rPr>
      </w:pPr>
      <m:oMath>
        <m:m>
          <m:mPr>
            <m:mcs>
              <m:mc>
                <m:mcPr>
                  <m:count m:val="1"/>
                  <m:mcJc m:val="center"/>
                </m:mcPr>
              </m:mc>
            </m:mcs>
            <m:ctrlPr>
              <w:rPr>
                <w:rFonts w:ascii="Cambria Math" w:hAnsi="Cambria Math" w:cs="Times New Roman"/>
                <w:i/>
                <w:sz w:val="24"/>
              </w:rPr>
            </m:ctrlPr>
          </m:mPr>
          <m:mr>
            <m:e>
              <m:m>
                <m:mPr>
                  <m:mcs>
                    <m:mc>
                      <m:mcPr>
                        <m:count m:val="1"/>
                        <m:mcJc m:val="center"/>
                      </m:mcPr>
                    </m:mc>
                  </m:mcs>
                  <m:ctrlPr>
                    <w:rPr>
                      <w:rFonts w:ascii="Cambria Math" w:hAnsi="Cambria Math" w:cs="Times New Roman"/>
                      <w:i/>
                      <w:sz w:val="24"/>
                    </w:rPr>
                  </m:ctrlPr>
                </m:mPr>
                <m:mr>
                  <m:e>
                    <m:f>
                      <m:fPr>
                        <m:ctrlPr>
                          <w:rPr>
                            <w:rFonts w:ascii="Cambria Math" w:hAnsi="Cambria Math" w:cs="Times New Roman"/>
                            <w:i/>
                            <w:sz w:val="24"/>
                          </w:rPr>
                        </m:ctrlPr>
                      </m:fPr>
                      <m:num>
                        <m:r>
                          <w:rPr>
                            <w:rFonts w:ascii="Cambria Math" w:hAnsi="Cambria Math" w:cs="Times New Roman"/>
                            <w:sz w:val="24"/>
                          </w:rPr>
                          <m:t>dS</m:t>
                        </m:r>
                      </m:num>
                      <m:den>
                        <m:r>
                          <w:rPr>
                            <w:rFonts w:ascii="Cambria Math" w:hAnsi="Cambria Math" w:cs="Times New Roman"/>
                            <w:sz w:val="24"/>
                          </w:rPr>
                          <m:t>dt</m:t>
                        </m:r>
                      </m:den>
                    </m:f>
                    <m:r>
                      <w:rPr>
                        <w:rFonts w:ascii="Cambria Math" w:hAnsi="Cambria Math" w:cs="Times New Roman"/>
                        <w:sz w:val="24"/>
                      </w:rPr>
                      <m:t>= -β</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S</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I</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 xml:space="preserve">           </m:t>
                    </m:r>
                  </m:e>
                </m:mr>
                <m:mr>
                  <m:e>
                    <m:f>
                      <m:fPr>
                        <m:ctrlPr>
                          <w:rPr>
                            <w:rFonts w:ascii="Cambria Math" w:hAnsi="Cambria Math" w:cs="Times New Roman"/>
                            <w:i/>
                            <w:sz w:val="24"/>
                          </w:rPr>
                        </m:ctrlPr>
                      </m:fPr>
                      <m:num>
                        <m:r>
                          <w:rPr>
                            <w:rFonts w:ascii="Cambria Math" w:hAnsi="Cambria Math" w:cs="Times New Roman"/>
                            <w:sz w:val="24"/>
                          </w:rPr>
                          <m:t>dI</m:t>
                        </m:r>
                      </m:num>
                      <m:den>
                        <m:r>
                          <w:rPr>
                            <w:rFonts w:ascii="Cambria Math" w:hAnsi="Cambria Math" w:cs="Times New Roman"/>
                            <w:sz w:val="24"/>
                          </w:rPr>
                          <m:t>dt</m:t>
                        </m:r>
                      </m:den>
                    </m:f>
                    <m:r>
                      <w:rPr>
                        <w:rFonts w:ascii="Cambria Math" w:hAnsi="Cambria Math" w:cs="Times New Roman"/>
                        <w:sz w:val="24"/>
                      </w:rPr>
                      <m:t>=β</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S</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I</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-kI</m:t>
                    </m:r>
                    <m:d>
                      <m:dPr>
                        <m:ctrlPr>
                          <w:rPr>
                            <w:rFonts w:ascii="Cambria Math" w:hAnsi="Cambria Math" w:cs="Times New Roman"/>
                            <w:i/>
                            <w:sz w:val="24"/>
                          </w:rPr>
                        </m:ctrlPr>
                      </m:dPr>
                      <m:e>
                        <m:r>
                          <w:rPr>
                            <w:rFonts w:ascii="Cambria Math" w:hAnsi="Cambria Math" w:cs="Times New Roman"/>
                            <w:sz w:val="24"/>
                          </w:rPr>
                          <m:t>t</m:t>
                        </m:r>
                      </m:e>
                    </m:d>
                  </m:e>
                </m:mr>
                <m:mr>
                  <m:e>
                    <m:r>
                      <w:rPr>
                        <w:rFonts w:ascii="Cambria Math" w:hAnsi="Cambria Math" w:cs="Times New Roman"/>
                        <w:sz w:val="24"/>
                      </w:rPr>
                      <m:t xml:space="preserve">          </m:t>
                    </m:r>
                  </m:e>
                </m:mr>
              </m:m>
            </m:e>
          </m:mr>
          <m:mr>
            <m:e>
              <m:f>
                <m:fPr>
                  <m:ctrlPr>
                    <w:rPr>
                      <w:rFonts w:ascii="Cambria Math" w:hAnsi="Cambria Math" w:cs="Times New Roman"/>
                      <w:i/>
                      <w:sz w:val="24"/>
                    </w:rPr>
                  </m:ctrlPr>
                </m:fPr>
                <m:num>
                  <m:r>
                    <w:rPr>
                      <w:rFonts w:ascii="Cambria Math" w:hAnsi="Cambria Math" w:cs="Times New Roman"/>
                      <w:sz w:val="24"/>
                    </w:rPr>
                    <m:t>dR</m:t>
                  </m:r>
                </m:num>
                <m:den>
                  <m:r>
                    <w:rPr>
                      <w:rFonts w:ascii="Cambria Math" w:hAnsi="Cambria Math" w:cs="Times New Roman"/>
                      <w:sz w:val="24"/>
                    </w:rPr>
                    <m:t>dt</m:t>
                  </m:r>
                </m:den>
              </m:f>
              <m:r>
                <w:rPr>
                  <w:rFonts w:ascii="Cambria Math" w:hAnsi="Cambria Math" w:cs="Times New Roman"/>
                  <w:sz w:val="24"/>
                </w:rPr>
                <m:t>=kR</m:t>
              </m:r>
              <m:d>
                <m:dPr>
                  <m:ctrlPr>
                    <w:rPr>
                      <w:rFonts w:ascii="Cambria Math" w:hAnsi="Cambria Math" w:cs="Times New Roman"/>
                      <w:i/>
                      <w:sz w:val="24"/>
                    </w:rPr>
                  </m:ctrlPr>
                </m:dPr>
                <m:e>
                  <m:r>
                    <w:rPr>
                      <w:rFonts w:ascii="Cambria Math" w:hAnsi="Cambria Math" w:cs="Times New Roman"/>
                      <w:sz w:val="24"/>
                    </w:rPr>
                    <m:t>t</m:t>
                  </m:r>
                </m:e>
              </m:d>
              <m:r>
                <w:rPr>
                  <w:rFonts w:ascii="Cambria Math" w:hAnsi="Cambria Math" w:cs="Times New Roman"/>
                  <w:sz w:val="24"/>
                </w:rPr>
                <m:t xml:space="preserve">                           </m:t>
              </m:r>
            </m:e>
          </m:mr>
        </m:m>
      </m:oMath>
      <w:r w:rsidR="00ED5F50" w:rsidRPr="00EE0288">
        <w:rPr>
          <w:rFonts w:ascii="Times New Roman" w:hAnsi="Times New Roman" w:cs="Times New Roman"/>
          <w:sz w:val="24"/>
        </w:rPr>
        <w:t xml:space="preserve">                      (4)</w:t>
      </w:r>
    </w:p>
    <w:p w:rsidR="00F232C5" w:rsidRPr="00EE0288" w:rsidRDefault="00ED5F50" w:rsidP="00C46CBA">
      <w:pPr>
        <w:spacing w:line="360" w:lineRule="auto"/>
        <w:jc w:val="both"/>
        <w:rPr>
          <w:rFonts w:ascii="Times New Roman" w:hAnsi="Times New Roman" w:cs="Times New Roman"/>
          <w:sz w:val="24"/>
        </w:rPr>
      </w:pPr>
      <w:r w:rsidRPr="00EE0288">
        <w:rPr>
          <w:rFonts w:ascii="Times New Roman" w:hAnsi="Times New Roman" w:cs="Times New Roman"/>
          <w:sz w:val="24"/>
        </w:rPr>
        <w:t xml:space="preserve">Time </w:t>
      </w:r>
      <m:oMath>
        <m:r>
          <w:rPr>
            <w:rFonts w:ascii="Cambria Math" w:hAnsi="Cambria Math" w:cs="Times New Roman"/>
            <w:sz w:val="24"/>
          </w:rPr>
          <m:t>t</m:t>
        </m:r>
      </m:oMath>
      <w:r w:rsidR="00833F9C" w:rsidRPr="00EE0288">
        <w:rPr>
          <w:rFonts w:ascii="Times New Roman" w:hAnsi="Times New Roman" w:cs="Times New Roman"/>
          <w:sz w:val="24"/>
        </w:rPr>
        <w:t xml:space="preserve"> is the time of</w:t>
      </w:r>
      <w:r w:rsidRPr="00EE0288">
        <w:rPr>
          <w:rFonts w:ascii="Times New Roman" w:hAnsi="Times New Roman" w:cs="Times New Roman"/>
          <w:sz w:val="24"/>
        </w:rPr>
        <w:t xml:space="preserve"> bats migration season,</w:t>
      </w:r>
      <m:oMath>
        <m:r>
          <w:rPr>
            <w:rFonts w:ascii="Cambria Math" w:hAnsi="Cambria Math" w:cs="Times New Roman"/>
            <w:sz w:val="24"/>
          </w:rPr>
          <m:t xml:space="preserve"> k</m:t>
        </m:r>
      </m:oMath>
      <w:r w:rsidRPr="00EE0288">
        <w:rPr>
          <w:rFonts w:ascii="Times New Roman" w:hAnsi="Times New Roman" w:cs="Times New Roman"/>
          <w:sz w:val="24"/>
        </w:rPr>
        <w:t xml:space="preserve"> is a fraction number of infected group recover</w:t>
      </w:r>
      <w:r w:rsidR="00EE0288" w:rsidRPr="00EE0288">
        <w:rPr>
          <w:rFonts w:ascii="Times New Roman" w:hAnsi="Times New Roman" w:cs="Times New Roman"/>
          <w:sz w:val="24"/>
        </w:rPr>
        <w:t>ing</w:t>
      </w:r>
      <w:r w:rsidRPr="00EE0288">
        <w:rPr>
          <w:rFonts w:ascii="Times New Roman" w:hAnsi="Times New Roman" w:cs="Times New Roman"/>
          <w:sz w:val="24"/>
        </w:rPr>
        <w:t xml:space="preserve"> during any given time (day). In this case, there is no reason to estimate recovery </w:t>
      </w:r>
      <w:r w:rsidR="00EE0288" w:rsidRPr="00EE0288">
        <w:rPr>
          <w:rFonts w:ascii="Times New Roman" w:hAnsi="Times New Roman" w:cs="Times New Roman"/>
          <w:sz w:val="24"/>
        </w:rPr>
        <w:t xml:space="preserve">of </w:t>
      </w:r>
      <w:r w:rsidRPr="00EE0288">
        <w:rPr>
          <w:rFonts w:ascii="Times New Roman" w:hAnsi="Times New Roman" w:cs="Times New Roman"/>
          <w:sz w:val="24"/>
        </w:rPr>
        <w:t xml:space="preserve">individuals since the focus is only commodity chain </w:t>
      </w:r>
      <w:r w:rsidR="00EE0288" w:rsidRPr="00EE0288">
        <w:rPr>
          <w:rFonts w:ascii="Times New Roman" w:hAnsi="Times New Roman" w:cs="Times New Roman"/>
          <w:sz w:val="24"/>
        </w:rPr>
        <w:t>and</w:t>
      </w:r>
      <w:r w:rsidRPr="00EE0288">
        <w:rPr>
          <w:rFonts w:ascii="Times New Roman" w:hAnsi="Times New Roman" w:cs="Times New Roman"/>
          <w:sz w:val="24"/>
        </w:rPr>
        <w:t xml:space="preserve"> consumers of bats, however,  the recovery rate is </w:t>
      </w:r>
      <w:r w:rsidR="000C2839" w:rsidRPr="00EE0288">
        <w:rPr>
          <w:rFonts w:ascii="Times New Roman" w:hAnsi="Times New Roman" w:cs="Times New Roman"/>
          <w:sz w:val="24"/>
        </w:rPr>
        <w:t xml:space="preserve">assumed to be </w:t>
      </w:r>
      <w:r w:rsidRPr="00EE0288">
        <w:rPr>
          <w:rFonts w:ascii="Times New Roman" w:hAnsi="Times New Roman" w:cs="Times New Roman"/>
          <w:sz w:val="24"/>
        </w:rPr>
        <w:t>zero (</w:t>
      </w:r>
      <m:oMath>
        <m:r>
          <w:rPr>
            <w:rFonts w:ascii="Cambria Math" w:hAnsi="Cambria Math" w:cs="Times New Roman"/>
            <w:sz w:val="24"/>
          </w:rPr>
          <m:t>k=0</m:t>
        </m:r>
      </m:oMath>
      <w:r w:rsidRPr="00EE0288">
        <w:rPr>
          <w:rFonts w:ascii="Times New Roman" w:hAnsi="Times New Roman" w:cs="Times New Roman"/>
          <w:sz w:val="24"/>
        </w:rPr>
        <w:t>)</w:t>
      </w:r>
      <w:r w:rsidR="000C2839" w:rsidRPr="00EE0288">
        <w:rPr>
          <w:rFonts w:ascii="Times New Roman" w:hAnsi="Times New Roman" w:cs="Times New Roman"/>
          <w:sz w:val="24"/>
        </w:rPr>
        <w:t>.</w:t>
      </w:r>
      <w:r w:rsidRPr="00EE0288">
        <w:rPr>
          <w:rFonts w:ascii="Times New Roman" w:hAnsi="Times New Roman" w:cs="Times New Roman"/>
          <w:sz w:val="24"/>
        </w:rPr>
        <w:t xml:space="preserve"> </w:t>
      </w:r>
      <w:r w:rsidR="000C2839" w:rsidRPr="00EE0288">
        <w:rPr>
          <w:rFonts w:ascii="Times New Roman" w:hAnsi="Times New Roman" w:cs="Times New Roman"/>
          <w:sz w:val="24"/>
        </w:rPr>
        <w:t xml:space="preserve">This </w:t>
      </w:r>
      <w:r w:rsidRPr="00EE0288">
        <w:rPr>
          <w:rFonts w:ascii="Times New Roman" w:hAnsi="Times New Roman" w:cs="Times New Roman"/>
          <w:sz w:val="24"/>
        </w:rPr>
        <w:t xml:space="preserve">R </w:t>
      </w:r>
      <w:r w:rsidR="000C2839" w:rsidRPr="00EE0288">
        <w:rPr>
          <w:rFonts w:ascii="Times New Roman" w:hAnsi="Times New Roman" w:cs="Times New Roman"/>
          <w:sz w:val="24"/>
        </w:rPr>
        <w:t>variable</w:t>
      </w:r>
      <w:r w:rsidRPr="00EE0288">
        <w:rPr>
          <w:rFonts w:ascii="Times New Roman" w:hAnsi="Times New Roman" w:cs="Times New Roman"/>
          <w:sz w:val="24"/>
        </w:rPr>
        <w:t xml:space="preserve"> </w:t>
      </w:r>
      <w:r w:rsidR="00EE0288" w:rsidRPr="00EE0288">
        <w:rPr>
          <w:rFonts w:ascii="Times New Roman" w:hAnsi="Times New Roman" w:cs="Times New Roman"/>
          <w:sz w:val="24"/>
        </w:rPr>
        <w:t>in the</w:t>
      </w:r>
      <w:r w:rsidRPr="00EE0288">
        <w:rPr>
          <w:rFonts w:ascii="Times New Roman" w:hAnsi="Times New Roman" w:cs="Times New Roman"/>
          <w:sz w:val="24"/>
        </w:rPr>
        <w:t xml:space="preserve"> SIR model </w:t>
      </w:r>
      <w:r w:rsidR="00EE0288" w:rsidRPr="00EE0288">
        <w:rPr>
          <w:rFonts w:ascii="Times New Roman" w:hAnsi="Times New Roman" w:cs="Times New Roman"/>
          <w:sz w:val="24"/>
        </w:rPr>
        <w:t>w</w:t>
      </w:r>
      <w:r w:rsidRPr="00EE0288">
        <w:rPr>
          <w:rFonts w:ascii="Times New Roman" w:hAnsi="Times New Roman" w:cs="Times New Roman"/>
          <w:sz w:val="24"/>
        </w:rPr>
        <w:t>as</w:t>
      </w:r>
      <w:r w:rsidR="000C2839" w:rsidRPr="00EE0288">
        <w:rPr>
          <w:rFonts w:ascii="Times New Roman" w:hAnsi="Times New Roman" w:cs="Times New Roman"/>
          <w:sz w:val="24"/>
        </w:rPr>
        <w:t xml:space="preserve"> </w:t>
      </w:r>
      <w:r w:rsidRPr="00EE0288">
        <w:rPr>
          <w:rFonts w:ascii="Times New Roman" w:hAnsi="Times New Roman" w:cs="Times New Roman"/>
          <w:sz w:val="24"/>
        </w:rPr>
        <w:t xml:space="preserve">removed.  Therefore, these parameters will be estimated through the real data which are bounded by migration season. The solution of the equation (4) has been estimated by </w:t>
      </w:r>
      <w:r w:rsidRPr="00EE0288">
        <w:rPr>
          <w:rFonts w:ascii="Times New Roman" w:hAnsi="Times New Roman" w:cs="Times New Roman"/>
          <w:sz w:val="24"/>
        </w:rPr>
        <w:fldChar w:fldCharType="begin"/>
      </w:r>
      <w:r w:rsidR="009A6BCE" w:rsidRPr="00EE0288">
        <w:rPr>
          <w:rFonts w:ascii="Times New Roman" w:hAnsi="Times New Roman" w:cs="Times New Roman"/>
          <w:sz w:val="24"/>
        </w:rPr>
        <w:instrText xml:space="preserve"> ADDIN EN.CITE &lt;EndNote&gt;&lt;Cite&gt;&lt;Author&gt;Hadeler&lt;/Author&gt;&lt;Year&gt;2012&lt;/Year&gt;&lt;RecNum&gt;155&lt;/RecNum&gt;&lt;DisplayText&gt;[5]&lt;/DisplayText&gt;&lt;record&gt;&lt;rec-number&gt;155&lt;/rec-number&gt;&lt;foreign-keys&gt;&lt;key app="EN" db-id="p0axweaxb0ts0neww0dx5v96sw9aepez9e0r"&gt;155&lt;/key&gt;&lt;/foreign-keys&gt;&lt;ref-type name="Journal Article"&gt;17&lt;/ref-type&gt;&lt;contributors&gt;&lt;authors&gt;&lt;author&gt;Hadeler, K&lt;/author&gt;&lt;/authors&gt;&lt;/contributors&gt;&lt;titles&gt;&lt;title&gt;Parameter estimation in epidemic models: simplified formulas&lt;/title&gt;&lt;secondary-title&gt;Can Appl Math Q (2012, to appear)&lt;/secondary-title&gt;&lt;/titles&gt;&lt;periodical&gt;&lt;full-title&gt;Can Appl Math Q (2012, to appear)&lt;/full-title&gt;&lt;/periodical&gt;&lt;dates&gt;&lt;year&gt;2012&lt;/year&gt;&lt;/dates&gt;&lt;urls&gt;&lt;/urls&gt;&lt;/record&gt;&lt;/Cite&gt;&lt;/EndNote&gt;</w:instrText>
      </w:r>
      <w:r w:rsidRPr="00C46CBA">
        <w:rPr>
          <w:rFonts w:ascii="Times New Roman" w:hAnsi="Times New Roman" w:cs="Times New Roman"/>
          <w:sz w:val="24"/>
        </w:rPr>
        <w:fldChar w:fldCharType="separate"/>
      </w:r>
      <w:r w:rsidR="009A6BCE" w:rsidRPr="00EE0288">
        <w:rPr>
          <w:rFonts w:ascii="Times New Roman" w:hAnsi="Times New Roman" w:cs="Times New Roman"/>
          <w:noProof/>
          <w:sz w:val="24"/>
        </w:rPr>
        <w:t>[</w:t>
      </w:r>
      <w:hyperlink w:anchor="_ENREF_5" w:tooltip="Hadeler, 2012 #155" w:history="1">
        <w:r w:rsidR="00CD6572" w:rsidRPr="00EE0288">
          <w:rPr>
            <w:rFonts w:ascii="Times New Roman" w:hAnsi="Times New Roman" w:cs="Times New Roman"/>
            <w:noProof/>
            <w:sz w:val="24"/>
          </w:rPr>
          <w:t>5</w:t>
        </w:r>
      </w:hyperlink>
      <w:r w:rsidR="009A6BCE" w:rsidRPr="00EE0288">
        <w:rPr>
          <w:rFonts w:ascii="Times New Roman" w:hAnsi="Times New Roman" w:cs="Times New Roman"/>
          <w:noProof/>
          <w:sz w:val="24"/>
        </w:rPr>
        <w:t>]</w:t>
      </w:r>
      <w:r w:rsidRPr="00EE0288">
        <w:rPr>
          <w:rFonts w:ascii="Times New Roman" w:hAnsi="Times New Roman" w:cs="Times New Roman"/>
          <w:sz w:val="24"/>
        </w:rPr>
        <w:fldChar w:fldCharType="end"/>
      </w:r>
      <w:r w:rsidRPr="00EE0288">
        <w:rPr>
          <w:rFonts w:ascii="Times New Roman" w:hAnsi="Times New Roman" w:cs="Times New Roman"/>
          <w:sz w:val="24"/>
        </w:rPr>
        <w:t xml:space="preserve"> </w:t>
      </w:r>
      <w:r w:rsidR="00EE0288" w:rsidRPr="00EE0288">
        <w:rPr>
          <w:rFonts w:ascii="Times New Roman" w:hAnsi="Times New Roman" w:cs="Times New Roman"/>
          <w:sz w:val="24"/>
        </w:rPr>
        <w:t xml:space="preserve">and </w:t>
      </w:r>
      <w:r w:rsidRPr="00EE0288">
        <w:rPr>
          <w:rFonts w:ascii="Times New Roman" w:hAnsi="Times New Roman" w:cs="Times New Roman"/>
          <w:sz w:val="24"/>
        </w:rPr>
        <w:t xml:space="preserve">used to obtain the prediction of susceptible and </w:t>
      </w:r>
      <w:r w:rsidR="00413206" w:rsidRPr="00EE0288">
        <w:rPr>
          <w:rFonts w:ascii="Times New Roman" w:hAnsi="Times New Roman" w:cs="Times New Roman"/>
          <w:sz w:val="24"/>
        </w:rPr>
        <w:t>infected individuals</w:t>
      </w:r>
      <w:r w:rsidR="00EE0288" w:rsidRPr="001F61FB">
        <w:rPr>
          <w:rFonts w:ascii="Times New Roman" w:hAnsi="Times New Roman" w:cs="Times New Roman"/>
          <w:sz w:val="24"/>
        </w:rPr>
        <w:t xml:space="preserve"> </w:t>
      </w:r>
      <w:r w:rsidR="00CD6572" w:rsidRPr="00EE0288">
        <w:rPr>
          <w:rFonts w:ascii="Times New Roman" w:hAnsi="Times New Roman" w:cs="Times New Roman"/>
          <w:sz w:val="24"/>
        </w:rPr>
        <w:fldChar w:fldCharType="begin"/>
      </w:r>
      <w:r w:rsidR="00CD6572" w:rsidRPr="00EE0288">
        <w:rPr>
          <w:rFonts w:ascii="Times New Roman" w:hAnsi="Times New Roman" w:cs="Times New Roman"/>
          <w:sz w:val="24"/>
        </w:rPr>
        <w:instrText xml:space="preserve"> ADDIN EN.CITE &lt;EndNote&gt;&lt;Cite&gt;&lt;Author&gt;Kamins&lt;/Author&gt;&lt;Year&gt;2011&lt;/Year&gt;&lt;RecNum&gt;140&lt;/RecNum&gt;&lt;DisplayText&gt;[8]&lt;/DisplayText&gt;&lt;record&gt;&lt;rec-number&gt;140&lt;/rec-number&gt;&lt;foreign-keys&gt;&lt;key app="EN" db-id="p0axweaxb0ts0neww0dx5v96sw9aepez9e0r"&gt;140&lt;/key&gt;&lt;/foreign-keys&gt;&lt;ref-type name="Journal Article"&gt;17&lt;/ref-type&gt;&lt;contributors&gt;&lt;authors&gt;&lt;author&gt;Kamins, Alexandra O&lt;/author&gt;&lt;author&gt;Restif, Olivier&lt;/author&gt;&lt;author&gt;Ntiamoa-Baidu, Yaa&lt;/author&gt;&lt;author&gt;Suu-Ire, Richard&lt;/author&gt;&lt;author&gt;Hayman, David TS&lt;/author&gt;&lt;author&gt;Cunningham, Andrew A&lt;/author&gt;&lt;author&gt;Wood, James LN&lt;/author&gt;&lt;author&gt;Rowcliffe, J Marcus&lt;/author&gt;&lt;/authors&gt;&lt;/contributors&gt;&lt;titles&gt;&lt;title&gt;Uncovering the fruit bat bushmeat commodity chain and the true extent of fruit bat hunting in Ghana, West Africa&lt;/title&gt;&lt;secondary-title&gt;Biological conservation&lt;/secondary-title&gt;&lt;/titles&gt;&lt;periodical&gt;&lt;full-title&gt;Biological Conservation&lt;/full-title&gt;&lt;abbr-1&gt;Biol. Conserv.&lt;/abbr-1&gt;&lt;abbr-2&gt;Biol Conserv&lt;/abbr-2&gt;&lt;/periodical&gt;&lt;pages&gt;3000-3008&lt;/pages&gt;&lt;volume&gt;144&lt;/volume&gt;&lt;number&gt;12&lt;/number&gt;&lt;dates&gt;&lt;year&gt;2011&lt;/year&gt;&lt;/dates&gt;&lt;isbn&gt;0006-3207&lt;/isbn&gt;&lt;urls&gt;&lt;/urls&gt;&lt;/record&gt;&lt;/Cite&gt;&lt;/EndNote&gt;</w:instrText>
      </w:r>
      <w:r w:rsidR="00CD6572" w:rsidRPr="00C46CBA">
        <w:rPr>
          <w:rFonts w:ascii="Times New Roman" w:hAnsi="Times New Roman" w:cs="Times New Roman"/>
          <w:sz w:val="24"/>
        </w:rPr>
        <w:fldChar w:fldCharType="separate"/>
      </w:r>
      <w:r w:rsidR="00CD6572" w:rsidRPr="00EE0288">
        <w:rPr>
          <w:rFonts w:ascii="Times New Roman" w:hAnsi="Times New Roman" w:cs="Times New Roman"/>
          <w:noProof/>
          <w:sz w:val="24"/>
        </w:rPr>
        <w:t>[</w:t>
      </w:r>
      <w:hyperlink w:anchor="_ENREF_8" w:tooltip="Kamins, 2011 #140" w:history="1">
        <w:r w:rsidR="00CD6572" w:rsidRPr="00EE0288">
          <w:rPr>
            <w:rFonts w:ascii="Times New Roman" w:hAnsi="Times New Roman" w:cs="Times New Roman"/>
            <w:noProof/>
            <w:sz w:val="24"/>
          </w:rPr>
          <w:t>8</w:t>
        </w:r>
      </w:hyperlink>
      <w:r w:rsidR="00CD6572" w:rsidRPr="00EE0288">
        <w:rPr>
          <w:rFonts w:ascii="Times New Roman" w:hAnsi="Times New Roman" w:cs="Times New Roman"/>
          <w:noProof/>
          <w:sz w:val="24"/>
        </w:rPr>
        <w:t>]</w:t>
      </w:r>
      <w:r w:rsidR="00CD6572" w:rsidRPr="00EE0288">
        <w:rPr>
          <w:rFonts w:ascii="Times New Roman" w:hAnsi="Times New Roman" w:cs="Times New Roman"/>
          <w:sz w:val="24"/>
        </w:rPr>
        <w:fldChar w:fldCharType="end"/>
      </w:r>
      <w:r w:rsidR="00CD6572" w:rsidRPr="00EE0288">
        <w:rPr>
          <w:rFonts w:ascii="Times New Roman" w:hAnsi="Times New Roman" w:cs="Times New Roman"/>
          <w:sz w:val="24"/>
        </w:rPr>
        <w:t>.</w:t>
      </w:r>
    </w:p>
    <w:p w:rsidR="00CE19BD" w:rsidRPr="00EE0288" w:rsidRDefault="00CE19BD" w:rsidP="00C46CBA">
      <w:pPr>
        <w:spacing w:line="360" w:lineRule="auto"/>
        <w:jc w:val="both"/>
        <w:rPr>
          <w:rFonts w:ascii="Times New Roman" w:hAnsi="Times New Roman" w:cs="Times New Roman"/>
          <w:b/>
          <w:sz w:val="24"/>
        </w:rPr>
      </w:pPr>
    </w:p>
    <w:p w:rsidR="00CD6572" w:rsidRPr="00C46CBA" w:rsidRDefault="009A6BCE" w:rsidP="00C46CBA">
      <w:pPr>
        <w:spacing w:after="0"/>
        <w:jc w:val="both"/>
        <w:rPr>
          <w:rFonts w:ascii="Times New Roman" w:hAnsi="Times New Roman" w:cs="Times New Roman"/>
          <w:b/>
          <w:noProof/>
          <w:sz w:val="28"/>
        </w:rPr>
      </w:pPr>
      <w:r w:rsidRPr="00C46CBA">
        <w:rPr>
          <w:rFonts w:ascii="Times New Roman" w:hAnsi="Times New Roman" w:cs="Times New Roman"/>
        </w:rPr>
        <w:fldChar w:fldCharType="begin"/>
      </w:r>
      <w:r w:rsidRPr="00C46CBA">
        <w:rPr>
          <w:rFonts w:ascii="Times New Roman" w:hAnsi="Times New Roman" w:cs="Times New Roman"/>
        </w:rPr>
        <w:instrText xml:space="preserve"> ADDIN EN.REFLIST </w:instrText>
      </w:r>
      <w:r w:rsidRPr="00C46CBA">
        <w:rPr>
          <w:rFonts w:ascii="Times New Roman" w:hAnsi="Times New Roman" w:cs="Times New Roman"/>
        </w:rPr>
        <w:fldChar w:fldCharType="separate"/>
      </w:r>
      <w:r w:rsidR="00CD6572" w:rsidRPr="00C46CBA">
        <w:rPr>
          <w:rFonts w:ascii="Times New Roman" w:hAnsi="Times New Roman" w:cs="Times New Roman"/>
          <w:b/>
          <w:noProof/>
          <w:sz w:val="28"/>
        </w:rPr>
        <w:t>Reference</w:t>
      </w:r>
    </w:p>
    <w:p w:rsidR="00CD6572" w:rsidRPr="00C46CBA" w:rsidRDefault="00CD6572" w:rsidP="00C46CBA">
      <w:pPr>
        <w:spacing w:after="0" w:line="240" w:lineRule="auto"/>
        <w:ind w:left="720" w:hanging="720"/>
        <w:jc w:val="both"/>
        <w:rPr>
          <w:rFonts w:ascii="Times New Roman" w:hAnsi="Times New Roman" w:cs="Times New Roman"/>
          <w:noProof/>
        </w:rPr>
      </w:pPr>
      <w:bookmarkStart w:id="1" w:name="_ENREF_1"/>
      <w:r w:rsidRPr="00C46CBA">
        <w:rPr>
          <w:rFonts w:ascii="Times New Roman" w:hAnsi="Times New Roman" w:cs="Times New Roman"/>
          <w:noProof/>
        </w:rPr>
        <w:lastRenderedPageBreak/>
        <w:t>1.</w:t>
      </w:r>
      <w:r w:rsidRPr="00C46CBA">
        <w:rPr>
          <w:rFonts w:ascii="Times New Roman" w:hAnsi="Times New Roman" w:cs="Times New Roman"/>
          <w:noProof/>
        </w:rPr>
        <w:tab/>
        <w:t xml:space="preserve">Dowell SF: </w:t>
      </w:r>
      <w:r w:rsidRPr="00C46CBA">
        <w:rPr>
          <w:rFonts w:ascii="Times New Roman" w:hAnsi="Times New Roman" w:cs="Times New Roman"/>
          <w:b/>
          <w:noProof/>
        </w:rPr>
        <w:t>Seasonal variation in host susceptibility and cycles of certain infectious diseases</w:t>
      </w:r>
      <w:r w:rsidRPr="00C46CBA">
        <w:rPr>
          <w:rFonts w:ascii="Times New Roman" w:hAnsi="Times New Roman" w:cs="Times New Roman"/>
          <w:noProof/>
        </w:rPr>
        <w:t xml:space="preserve">. </w:t>
      </w:r>
      <w:r w:rsidRPr="00C46CBA">
        <w:rPr>
          <w:rFonts w:ascii="Times New Roman" w:hAnsi="Times New Roman" w:cs="Times New Roman"/>
          <w:i/>
          <w:noProof/>
        </w:rPr>
        <w:t xml:space="preserve">Emerg Infect Dis </w:t>
      </w:r>
      <w:r w:rsidRPr="00C46CBA">
        <w:rPr>
          <w:rFonts w:ascii="Times New Roman" w:hAnsi="Times New Roman" w:cs="Times New Roman"/>
          <w:noProof/>
        </w:rPr>
        <w:t xml:space="preserve">2001, </w:t>
      </w:r>
      <w:r w:rsidRPr="00C46CBA">
        <w:rPr>
          <w:rFonts w:ascii="Times New Roman" w:hAnsi="Times New Roman" w:cs="Times New Roman"/>
          <w:b/>
          <w:noProof/>
        </w:rPr>
        <w:t>7</w:t>
      </w:r>
      <w:r w:rsidRPr="00C46CBA">
        <w:rPr>
          <w:rFonts w:ascii="Times New Roman" w:hAnsi="Times New Roman" w:cs="Times New Roman"/>
          <w:noProof/>
        </w:rPr>
        <w:t>(3):369.</w:t>
      </w:r>
      <w:bookmarkEnd w:id="1"/>
    </w:p>
    <w:p w:rsidR="00CD6572" w:rsidRPr="00C46CBA" w:rsidRDefault="00CD6572" w:rsidP="00C46CBA">
      <w:pPr>
        <w:spacing w:after="0" w:line="240" w:lineRule="auto"/>
        <w:ind w:left="720" w:hanging="720"/>
        <w:jc w:val="both"/>
        <w:rPr>
          <w:rFonts w:ascii="Times New Roman" w:hAnsi="Times New Roman" w:cs="Times New Roman"/>
          <w:noProof/>
        </w:rPr>
      </w:pPr>
      <w:bookmarkStart w:id="2" w:name="_ENREF_2"/>
      <w:r w:rsidRPr="00C46CBA">
        <w:rPr>
          <w:rFonts w:ascii="Times New Roman" w:hAnsi="Times New Roman" w:cs="Times New Roman"/>
          <w:noProof/>
        </w:rPr>
        <w:t>2.</w:t>
      </w:r>
      <w:r w:rsidRPr="00C46CBA">
        <w:rPr>
          <w:rFonts w:ascii="Times New Roman" w:hAnsi="Times New Roman" w:cs="Times New Roman"/>
          <w:noProof/>
        </w:rPr>
        <w:tab/>
        <w:t xml:space="preserve">Pollicott M, Wang H, Weiss H: </w:t>
      </w:r>
      <w:r w:rsidRPr="00C46CBA">
        <w:rPr>
          <w:rFonts w:ascii="Times New Roman" w:hAnsi="Times New Roman" w:cs="Times New Roman"/>
          <w:b/>
          <w:noProof/>
        </w:rPr>
        <w:t xml:space="preserve">Recovering the time-dependent transmission rate from infection data via </w:t>
      </w:r>
      <w:r w:rsidR="00407395" w:rsidRPr="00C46CBA">
        <w:rPr>
          <w:rFonts w:ascii="Times New Roman" w:hAnsi="Times New Roman" w:cs="Times New Roman"/>
          <w:b/>
          <w:noProof/>
        </w:rPr>
        <w:t xml:space="preserve">the </w:t>
      </w:r>
      <w:r w:rsidRPr="00C46CBA">
        <w:rPr>
          <w:rFonts w:ascii="Times New Roman" w:hAnsi="Times New Roman" w:cs="Times New Roman"/>
          <w:b/>
          <w:noProof/>
        </w:rPr>
        <w:t>solution of an inverse ODE problem</w:t>
      </w:r>
      <w:r w:rsidRPr="00C46CBA">
        <w:rPr>
          <w:rFonts w:ascii="Times New Roman" w:hAnsi="Times New Roman" w:cs="Times New Roman"/>
          <w:noProof/>
        </w:rPr>
        <w:t xml:space="preserve">. </w:t>
      </w:r>
      <w:r w:rsidRPr="00C46CBA">
        <w:rPr>
          <w:rFonts w:ascii="Times New Roman" w:hAnsi="Times New Roman" w:cs="Times New Roman"/>
          <w:i/>
          <w:noProof/>
        </w:rPr>
        <w:t xml:space="preserve">arXiv preprint arXiv:09073529 </w:t>
      </w:r>
      <w:r w:rsidRPr="00C46CBA">
        <w:rPr>
          <w:rFonts w:ascii="Times New Roman" w:hAnsi="Times New Roman" w:cs="Times New Roman"/>
          <w:noProof/>
        </w:rPr>
        <w:t>2009.</w:t>
      </w:r>
      <w:bookmarkEnd w:id="2"/>
    </w:p>
    <w:p w:rsidR="00CD6572" w:rsidRPr="00C46CBA" w:rsidRDefault="00CD6572" w:rsidP="00C46CBA">
      <w:pPr>
        <w:spacing w:after="0" w:line="240" w:lineRule="auto"/>
        <w:ind w:left="720" w:hanging="720"/>
        <w:jc w:val="both"/>
        <w:rPr>
          <w:rFonts w:ascii="Times New Roman" w:hAnsi="Times New Roman" w:cs="Times New Roman"/>
          <w:noProof/>
        </w:rPr>
      </w:pPr>
      <w:bookmarkStart w:id="3" w:name="_ENREF_3"/>
      <w:r w:rsidRPr="00C46CBA">
        <w:rPr>
          <w:rFonts w:ascii="Times New Roman" w:hAnsi="Times New Roman" w:cs="Times New Roman"/>
          <w:noProof/>
        </w:rPr>
        <w:t>3.</w:t>
      </w:r>
      <w:r w:rsidRPr="00C46CBA">
        <w:rPr>
          <w:rFonts w:ascii="Times New Roman" w:hAnsi="Times New Roman" w:cs="Times New Roman"/>
          <w:noProof/>
        </w:rPr>
        <w:tab/>
        <w:t xml:space="preserve">Xia Y, Bjørnstad ON, Grenfell BT: </w:t>
      </w:r>
      <w:r w:rsidRPr="00C46CBA">
        <w:rPr>
          <w:rFonts w:ascii="Times New Roman" w:hAnsi="Times New Roman" w:cs="Times New Roman"/>
          <w:b/>
          <w:noProof/>
        </w:rPr>
        <w:t>Measles metapopulation dynamics: a gravity model for epidemiological coupling and dynamics</w:t>
      </w:r>
      <w:r w:rsidRPr="00C46CBA">
        <w:rPr>
          <w:rFonts w:ascii="Times New Roman" w:hAnsi="Times New Roman" w:cs="Times New Roman"/>
          <w:noProof/>
        </w:rPr>
        <w:t xml:space="preserve">. </w:t>
      </w:r>
      <w:r w:rsidRPr="00C46CBA">
        <w:rPr>
          <w:rFonts w:ascii="Times New Roman" w:hAnsi="Times New Roman" w:cs="Times New Roman"/>
          <w:i/>
          <w:noProof/>
        </w:rPr>
        <w:t xml:space="preserve">The American Naturalist </w:t>
      </w:r>
      <w:r w:rsidRPr="00C46CBA">
        <w:rPr>
          <w:rFonts w:ascii="Times New Roman" w:hAnsi="Times New Roman" w:cs="Times New Roman"/>
          <w:noProof/>
        </w:rPr>
        <w:t xml:space="preserve">2004, </w:t>
      </w:r>
      <w:r w:rsidRPr="00C46CBA">
        <w:rPr>
          <w:rFonts w:ascii="Times New Roman" w:hAnsi="Times New Roman" w:cs="Times New Roman"/>
          <w:b/>
          <w:noProof/>
        </w:rPr>
        <w:t>164</w:t>
      </w:r>
      <w:r w:rsidRPr="00C46CBA">
        <w:rPr>
          <w:rFonts w:ascii="Times New Roman" w:hAnsi="Times New Roman" w:cs="Times New Roman"/>
          <w:noProof/>
        </w:rPr>
        <w:t>(2):267-281.</w:t>
      </w:r>
      <w:bookmarkEnd w:id="3"/>
    </w:p>
    <w:p w:rsidR="00CD6572" w:rsidRPr="00C46CBA" w:rsidRDefault="00CD6572" w:rsidP="00C46CBA">
      <w:pPr>
        <w:spacing w:after="0" w:line="240" w:lineRule="auto"/>
        <w:ind w:left="720" w:hanging="720"/>
        <w:jc w:val="both"/>
        <w:rPr>
          <w:rFonts w:ascii="Times New Roman" w:hAnsi="Times New Roman" w:cs="Times New Roman"/>
          <w:noProof/>
        </w:rPr>
      </w:pPr>
      <w:bookmarkStart w:id="4" w:name="_ENREF_4"/>
      <w:r w:rsidRPr="00C46CBA">
        <w:rPr>
          <w:rFonts w:ascii="Times New Roman" w:hAnsi="Times New Roman" w:cs="Times New Roman"/>
          <w:noProof/>
        </w:rPr>
        <w:t>4.</w:t>
      </w:r>
      <w:r w:rsidRPr="00C46CBA">
        <w:rPr>
          <w:rFonts w:ascii="Times New Roman" w:hAnsi="Times New Roman" w:cs="Times New Roman"/>
          <w:noProof/>
        </w:rPr>
        <w:tab/>
        <w:t xml:space="preserve">Becker NG, Britton T: </w:t>
      </w:r>
      <w:r w:rsidRPr="00C46CBA">
        <w:rPr>
          <w:rFonts w:ascii="Times New Roman" w:hAnsi="Times New Roman" w:cs="Times New Roman"/>
          <w:b/>
          <w:noProof/>
        </w:rPr>
        <w:t>Statistical studies of infectious disease incidence</w:t>
      </w:r>
      <w:r w:rsidRPr="00C46CBA">
        <w:rPr>
          <w:rFonts w:ascii="Times New Roman" w:hAnsi="Times New Roman" w:cs="Times New Roman"/>
          <w:noProof/>
        </w:rPr>
        <w:t xml:space="preserve">. </w:t>
      </w:r>
      <w:r w:rsidRPr="00C46CBA">
        <w:rPr>
          <w:rFonts w:ascii="Times New Roman" w:hAnsi="Times New Roman" w:cs="Times New Roman"/>
          <w:i/>
          <w:noProof/>
        </w:rPr>
        <w:t xml:space="preserve">J Roy Stat Soc Ser B (Stat Method) </w:t>
      </w:r>
      <w:r w:rsidRPr="00C46CBA">
        <w:rPr>
          <w:rFonts w:ascii="Times New Roman" w:hAnsi="Times New Roman" w:cs="Times New Roman"/>
          <w:noProof/>
        </w:rPr>
        <w:t xml:space="preserve">1999, </w:t>
      </w:r>
      <w:r w:rsidRPr="00C46CBA">
        <w:rPr>
          <w:rFonts w:ascii="Times New Roman" w:hAnsi="Times New Roman" w:cs="Times New Roman"/>
          <w:b/>
          <w:noProof/>
        </w:rPr>
        <w:t>61</w:t>
      </w:r>
      <w:r w:rsidRPr="00C46CBA">
        <w:rPr>
          <w:rFonts w:ascii="Times New Roman" w:hAnsi="Times New Roman" w:cs="Times New Roman"/>
          <w:noProof/>
        </w:rPr>
        <w:t>(2):287-307.</w:t>
      </w:r>
      <w:bookmarkEnd w:id="4"/>
    </w:p>
    <w:p w:rsidR="00CD6572" w:rsidRPr="00C46CBA" w:rsidRDefault="00CD6572" w:rsidP="00C46CBA">
      <w:pPr>
        <w:spacing w:after="0" w:line="240" w:lineRule="auto"/>
        <w:ind w:left="720" w:hanging="720"/>
        <w:jc w:val="both"/>
        <w:rPr>
          <w:rFonts w:ascii="Times New Roman" w:hAnsi="Times New Roman" w:cs="Times New Roman"/>
          <w:noProof/>
        </w:rPr>
      </w:pPr>
      <w:bookmarkStart w:id="5" w:name="_ENREF_5"/>
      <w:r w:rsidRPr="00C46CBA">
        <w:rPr>
          <w:rFonts w:ascii="Times New Roman" w:hAnsi="Times New Roman" w:cs="Times New Roman"/>
          <w:noProof/>
        </w:rPr>
        <w:t>5.</w:t>
      </w:r>
      <w:r w:rsidRPr="00C46CBA">
        <w:rPr>
          <w:rFonts w:ascii="Times New Roman" w:hAnsi="Times New Roman" w:cs="Times New Roman"/>
          <w:noProof/>
        </w:rPr>
        <w:tab/>
        <w:t xml:space="preserve">Hadeler K: </w:t>
      </w:r>
      <w:r w:rsidRPr="00C46CBA">
        <w:rPr>
          <w:rFonts w:ascii="Times New Roman" w:hAnsi="Times New Roman" w:cs="Times New Roman"/>
          <w:b/>
          <w:noProof/>
        </w:rPr>
        <w:t>Parameter estimation in epidemic models: simplified formulas</w:t>
      </w:r>
      <w:r w:rsidRPr="00C46CBA">
        <w:rPr>
          <w:rFonts w:ascii="Times New Roman" w:hAnsi="Times New Roman" w:cs="Times New Roman"/>
          <w:noProof/>
        </w:rPr>
        <w:t xml:space="preserve">. </w:t>
      </w:r>
      <w:r w:rsidRPr="00C46CBA">
        <w:rPr>
          <w:rFonts w:ascii="Times New Roman" w:hAnsi="Times New Roman" w:cs="Times New Roman"/>
          <w:i/>
          <w:noProof/>
        </w:rPr>
        <w:t xml:space="preserve">Can Appl Math Q (2012, to appear) </w:t>
      </w:r>
      <w:r w:rsidRPr="00C46CBA">
        <w:rPr>
          <w:rFonts w:ascii="Times New Roman" w:hAnsi="Times New Roman" w:cs="Times New Roman"/>
          <w:noProof/>
        </w:rPr>
        <w:t>2012.</w:t>
      </w:r>
      <w:bookmarkEnd w:id="5"/>
    </w:p>
    <w:p w:rsidR="00CD6572" w:rsidRPr="00C46CBA" w:rsidRDefault="00CD6572" w:rsidP="00C46CBA">
      <w:pPr>
        <w:spacing w:after="0" w:line="240" w:lineRule="auto"/>
        <w:ind w:left="720" w:hanging="720"/>
        <w:jc w:val="both"/>
        <w:rPr>
          <w:rFonts w:ascii="Times New Roman" w:hAnsi="Times New Roman" w:cs="Times New Roman"/>
          <w:noProof/>
        </w:rPr>
      </w:pPr>
      <w:bookmarkStart w:id="6" w:name="_ENREF_6"/>
      <w:r w:rsidRPr="00C46CBA">
        <w:rPr>
          <w:rFonts w:ascii="Times New Roman" w:hAnsi="Times New Roman" w:cs="Times New Roman"/>
          <w:noProof/>
        </w:rPr>
        <w:t>6.</w:t>
      </w:r>
      <w:r w:rsidRPr="00C46CBA">
        <w:rPr>
          <w:rFonts w:ascii="Times New Roman" w:hAnsi="Times New Roman" w:cs="Times New Roman"/>
          <w:noProof/>
        </w:rPr>
        <w:tab/>
        <w:t xml:space="preserve">Rivers CM, Lofgren ET, Marathe M, Eubank S, Lewis BL: </w:t>
      </w:r>
      <w:r w:rsidRPr="00C46CBA">
        <w:rPr>
          <w:rFonts w:ascii="Times New Roman" w:hAnsi="Times New Roman" w:cs="Times New Roman"/>
          <w:b/>
          <w:noProof/>
        </w:rPr>
        <w:t>Modeling the impact of interventions on an epidemic of Ebola in Sierra Leone and Liberia</w:t>
      </w:r>
      <w:r w:rsidRPr="00C46CBA">
        <w:rPr>
          <w:rFonts w:ascii="Times New Roman" w:hAnsi="Times New Roman" w:cs="Times New Roman"/>
          <w:noProof/>
        </w:rPr>
        <w:t xml:space="preserve">. </w:t>
      </w:r>
      <w:r w:rsidRPr="00C46CBA">
        <w:rPr>
          <w:rFonts w:ascii="Times New Roman" w:hAnsi="Times New Roman" w:cs="Times New Roman"/>
          <w:i/>
          <w:noProof/>
        </w:rPr>
        <w:t xml:space="preserve">PLoS currents </w:t>
      </w:r>
      <w:r w:rsidRPr="00C46CBA">
        <w:rPr>
          <w:rFonts w:ascii="Times New Roman" w:hAnsi="Times New Roman" w:cs="Times New Roman"/>
          <w:noProof/>
        </w:rPr>
        <w:t xml:space="preserve">2014, </w:t>
      </w:r>
      <w:r w:rsidRPr="00C46CBA">
        <w:rPr>
          <w:rFonts w:ascii="Times New Roman" w:hAnsi="Times New Roman" w:cs="Times New Roman"/>
          <w:b/>
          <w:noProof/>
        </w:rPr>
        <w:t>6</w:t>
      </w:r>
      <w:r w:rsidRPr="00C46CBA">
        <w:rPr>
          <w:rFonts w:ascii="Times New Roman" w:hAnsi="Times New Roman" w:cs="Times New Roman"/>
          <w:noProof/>
        </w:rPr>
        <w:t>.</w:t>
      </w:r>
      <w:bookmarkEnd w:id="6"/>
    </w:p>
    <w:p w:rsidR="00CD6572" w:rsidRPr="00C46CBA" w:rsidRDefault="00CD6572" w:rsidP="00C46CBA">
      <w:pPr>
        <w:spacing w:after="0" w:line="240" w:lineRule="auto"/>
        <w:ind w:left="720" w:hanging="720"/>
        <w:jc w:val="both"/>
        <w:rPr>
          <w:rFonts w:ascii="Times New Roman" w:hAnsi="Times New Roman" w:cs="Times New Roman"/>
          <w:noProof/>
        </w:rPr>
      </w:pPr>
      <w:bookmarkStart w:id="7" w:name="_ENREF_7"/>
      <w:r w:rsidRPr="00C46CBA">
        <w:rPr>
          <w:rFonts w:ascii="Times New Roman" w:hAnsi="Times New Roman" w:cs="Times New Roman"/>
          <w:noProof/>
        </w:rPr>
        <w:t>7.</w:t>
      </w:r>
      <w:r w:rsidRPr="00C46CBA">
        <w:rPr>
          <w:rFonts w:ascii="Times New Roman" w:hAnsi="Times New Roman" w:cs="Times New Roman"/>
          <w:noProof/>
        </w:rPr>
        <w:tab/>
        <w:t xml:space="preserve">Kabli K, El Moujaddid S, Niri K, Tridane A: </w:t>
      </w:r>
      <w:r w:rsidRPr="00C46CBA">
        <w:rPr>
          <w:rFonts w:ascii="Times New Roman" w:hAnsi="Times New Roman" w:cs="Times New Roman"/>
          <w:b/>
          <w:noProof/>
        </w:rPr>
        <w:t>Cooperative system analysis of the Ebola virus epidemic model</w:t>
      </w:r>
      <w:r w:rsidRPr="00C46CBA">
        <w:rPr>
          <w:rFonts w:ascii="Times New Roman" w:hAnsi="Times New Roman" w:cs="Times New Roman"/>
          <w:noProof/>
        </w:rPr>
        <w:t xml:space="preserve">. </w:t>
      </w:r>
      <w:r w:rsidRPr="00C46CBA">
        <w:rPr>
          <w:rFonts w:ascii="Times New Roman" w:hAnsi="Times New Roman" w:cs="Times New Roman"/>
          <w:i/>
          <w:noProof/>
        </w:rPr>
        <w:t xml:space="preserve">Infectious Disease Modelling </w:t>
      </w:r>
      <w:r w:rsidRPr="00C46CBA">
        <w:rPr>
          <w:rFonts w:ascii="Times New Roman" w:hAnsi="Times New Roman" w:cs="Times New Roman"/>
          <w:noProof/>
        </w:rPr>
        <w:t xml:space="preserve">2018, </w:t>
      </w:r>
      <w:r w:rsidRPr="00C46CBA">
        <w:rPr>
          <w:rFonts w:ascii="Times New Roman" w:hAnsi="Times New Roman" w:cs="Times New Roman"/>
          <w:b/>
          <w:noProof/>
        </w:rPr>
        <w:t>3</w:t>
      </w:r>
      <w:r w:rsidRPr="00C46CBA">
        <w:rPr>
          <w:rFonts w:ascii="Times New Roman" w:hAnsi="Times New Roman" w:cs="Times New Roman"/>
          <w:noProof/>
        </w:rPr>
        <w:t>:145-159.</w:t>
      </w:r>
      <w:bookmarkEnd w:id="7"/>
    </w:p>
    <w:p w:rsidR="00CD6572" w:rsidRPr="00C46CBA" w:rsidRDefault="00CD6572" w:rsidP="00C46CBA">
      <w:pPr>
        <w:spacing w:after="0" w:line="240" w:lineRule="auto"/>
        <w:ind w:left="720" w:hanging="720"/>
        <w:jc w:val="both"/>
        <w:rPr>
          <w:rFonts w:ascii="Times New Roman" w:hAnsi="Times New Roman" w:cs="Times New Roman"/>
          <w:noProof/>
        </w:rPr>
      </w:pPr>
      <w:bookmarkStart w:id="8" w:name="_ENREF_8"/>
      <w:r w:rsidRPr="00C46CBA">
        <w:rPr>
          <w:rFonts w:ascii="Times New Roman" w:hAnsi="Times New Roman" w:cs="Times New Roman"/>
          <w:noProof/>
        </w:rPr>
        <w:t>8.</w:t>
      </w:r>
      <w:r w:rsidRPr="00C46CBA">
        <w:rPr>
          <w:rFonts w:ascii="Times New Roman" w:hAnsi="Times New Roman" w:cs="Times New Roman"/>
          <w:noProof/>
        </w:rPr>
        <w:tab/>
        <w:t xml:space="preserve">Kamins AO, Restif O, Ntiamoa-Baidu Y, Suu-Ire R, Hayman DT, Cunningham AA, Wood JL, Rowcliffe JM: </w:t>
      </w:r>
      <w:r w:rsidRPr="00C46CBA">
        <w:rPr>
          <w:rFonts w:ascii="Times New Roman" w:hAnsi="Times New Roman" w:cs="Times New Roman"/>
          <w:b/>
          <w:noProof/>
        </w:rPr>
        <w:t>Uncovering the fruit bat bushmeat commodity chain and the true extent of fruit bat hunting in Ghana, West Africa</w:t>
      </w:r>
      <w:r w:rsidRPr="00C46CBA">
        <w:rPr>
          <w:rFonts w:ascii="Times New Roman" w:hAnsi="Times New Roman" w:cs="Times New Roman"/>
          <w:noProof/>
        </w:rPr>
        <w:t xml:space="preserve">. </w:t>
      </w:r>
      <w:r w:rsidRPr="00C46CBA">
        <w:rPr>
          <w:rFonts w:ascii="Times New Roman" w:hAnsi="Times New Roman" w:cs="Times New Roman"/>
          <w:i/>
          <w:noProof/>
        </w:rPr>
        <w:t xml:space="preserve">Biol Conserv </w:t>
      </w:r>
      <w:r w:rsidRPr="00C46CBA">
        <w:rPr>
          <w:rFonts w:ascii="Times New Roman" w:hAnsi="Times New Roman" w:cs="Times New Roman"/>
          <w:noProof/>
        </w:rPr>
        <w:t xml:space="preserve">2011, </w:t>
      </w:r>
      <w:r w:rsidRPr="00C46CBA">
        <w:rPr>
          <w:rFonts w:ascii="Times New Roman" w:hAnsi="Times New Roman" w:cs="Times New Roman"/>
          <w:b/>
          <w:noProof/>
        </w:rPr>
        <w:t>144</w:t>
      </w:r>
      <w:r w:rsidRPr="00C46CBA">
        <w:rPr>
          <w:rFonts w:ascii="Times New Roman" w:hAnsi="Times New Roman" w:cs="Times New Roman"/>
          <w:noProof/>
        </w:rPr>
        <w:t>(12):3000-3008.</w:t>
      </w:r>
      <w:bookmarkEnd w:id="8"/>
    </w:p>
    <w:p w:rsidR="00CD6572" w:rsidRPr="00C46CBA" w:rsidRDefault="00CD6572" w:rsidP="00C46CBA">
      <w:pPr>
        <w:spacing w:after="0" w:line="240" w:lineRule="auto"/>
        <w:jc w:val="both"/>
        <w:rPr>
          <w:rFonts w:ascii="Times New Roman" w:hAnsi="Times New Roman" w:cs="Times New Roman"/>
          <w:noProof/>
        </w:rPr>
      </w:pPr>
    </w:p>
    <w:p w:rsidR="00FD6FCD" w:rsidRPr="00C46CBA" w:rsidRDefault="009A6BCE" w:rsidP="00C46CBA">
      <w:pPr>
        <w:jc w:val="both"/>
        <w:rPr>
          <w:rFonts w:ascii="Times New Roman" w:hAnsi="Times New Roman" w:cs="Times New Roman"/>
        </w:rPr>
      </w:pPr>
      <w:r w:rsidRPr="00C46CBA">
        <w:rPr>
          <w:rFonts w:ascii="Times New Roman" w:hAnsi="Times New Roman" w:cs="Times New Roman"/>
        </w:rPr>
        <w:fldChar w:fldCharType="end"/>
      </w:r>
    </w:p>
    <w:sectPr w:rsidR="00FD6FCD" w:rsidRPr="00C46C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QwsjAwNTI3NzY3MDBU0lEKTi0uzszPAykwrgUAYtUbtSwAAAA="/>
    <w:docVar w:name="EN.Layout" w:val="&lt;ENLayout&gt;&lt;Style&gt;BMC Infectious Diseases&lt;/Style&gt;&lt;LeftDelim&gt;{&lt;/LeftDelim&gt;&lt;RightDelim&gt;}&lt;/RightDelim&gt;&lt;FontName&gt;Calibri&lt;/FontName&gt;&lt;FontSize&gt;11&lt;/FontSize&gt;&lt;ReflistTitle&gt;Reference&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0axweaxb0ts0neww0dx5v96sw9aepez9e0r&quot;&gt;My EndNote Library jp&lt;record-ids&gt;&lt;item&gt;140&lt;/item&gt;&lt;item&gt;155&lt;/item&gt;&lt;item&gt;156&lt;/item&gt;&lt;item&gt;157&lt;/item&gt;&lt;item&gt;158&lt;/item&gt;&lt;item&gt;159&lt;/item&gt;&lt;item&gt;229&lt;/item&gt;&lt;item&gt;230&lt;/item&gt;&lt;/record-ids&gt;&lt;/item&gt;&lt;/Libraries&gt;"/>
  </w:docVars>
  <w:rsids>
    <w:rsidRoot w:val="00FD6FCD"/>
    <w:rsid w:val="00012427"/>
    <w:rsid w:val="00017F54"/>
    <w:rsid w:val="00026FF1"/>
    <w:rsid w:val="00034C1C"/>
    <w:rsid w:val="00065F5B"/>
    <w:rsid w:val="000A5755"/>
    <w:rsid w:val="000C2839"/>
    <w:rsid w:val="00177F3E"/>
    <w:rsid w:val="001B4D76"/>
    <w:rsid w:val="001F61FB"/>
    <w:rsid w:val="002902E9"/>
    <w:rsid w:val="00292179"/>
    <w:rsid w:val="002B5F5B"/>
    <w:rsid w:val="003015B7"/>
    <w:rsid w:val="00325D36"/>
    <w:rsid w:val="003A109E"/>
    <w:rsid w:val="003D2D3B"/>
    <w:rsid w:val="00401D8E"/>
    <w:rsid w:val="00407395"/>
    <w:rsid w:val="00413206"/>
    <w:rsid w:val="00415FA9"/>
    <w:rsid w:val="004E01F2"/>
    <w:rsid w:val="00577166"/>
    <w:rsid w:val="00581C70"/>
    <w:rsid w:val="00587946"/>
    <w:rsid w:val="005E1C74"/>
    <w:rsid w:val="00675817"/>
    <w:rsid w:val="006C20C3"/>
    <w:rsid w:val="006D2105"/>
    <w:rsid w:val="006F2935"/>
    <w:rsid w:val="00701D9C"/>
    <w:rsid w:val="007378F2"/>
    <w:rsid w:val="00761149"/>
    <w:rsid w:val="008326CE"/>
    <w:rsid w:val="00833F9C"/>
    <w:rsid w:val="008D52E4"/>
    <w:rsid w:val="00923407"/>
    <w:rsid w:val="009A6BCE"/>
    <w:rsid w:val="009E1618"/>
    <w:rsid w:val="00A35D9F"/>
    <w:rsid w:val="00A41F2C"/>
    <w:rsid w:val="00AB3385"/>
    <w:rsid w:val="00B31DD6"/>
    <w:rsid w:val="00B52033"/>
    <w:rsid w:val="00BA0516"/>
    <w:rsid w:val="00BB1CC0"/>
    <w:rsid w:val="00BD003E"/>
    <w:rsid w:val="00BF3C24"/>
    <w:rsid w:val="00C17ED3"/>
    <w:rsid w:val="00C46CBA"/>
    <w:rsid w:val="00C85BF7"/>
    <w:rsid w:val="00CC2C5A"/>
    <w:rsid w:val="00CD6572"/>
    <w:rsid w:val="00CE19BD"/>
    <w:rsid w:val="00CE42CC"/>
    <w:rsid w:val="00CF3AF3"/>
    <w:rsid w:val="00D8557B"/>
    <w:rsid w:val="00DC7201"/>
    <w:rsid w:val="00DD4BB7"/>
    <w:rsid w:val="00DF5B38"/>
    <w:rsid w:val="00E64978"/>
    <w:rsid w:val="00E72637"/>
    <w:rsid w:val="00E82466"/>
    <w:rsid w:val="00ED5F50"/>
    <w:rsid w:val="00EE0288"/>
    <w:rsid w:val="00EF1A6C"/>
    <w:rsid w:val="00F01A10"/>
    <w:rsid w:val="00F057D4"/>
    <w:rsid w:val="00F232C5"/>
    <w:rsid w:val="00FC5699"/>
    <w:rsid w:val="00FD6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7EDE02-1F13-40D6-BD2E-8F541F465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FD6FCD"/>
    <w:pPr>
      <w:spacing w:after="0" w:line="240" w:lineRule="auto"/>
    </w:pPr>
    <w:rPr>
      <w:rFonts w:eastAsiaTheme="minorEastAsia"/>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4E01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D003E"/>
    <w:pPr>
      <w:spacing w:after="200" w:line="240" w:lineRule="auto"/>
    </w:pPr>
    <w:rPr>
      <w:i/>
      <w:iCs/>
      <w:color w:val="44546A" w:themeColor="text2"/>
      <w:sz w:val="18"/>
      <w:szCs w:val="18"/>
    </w:rPr>
  </w:style>
  <w:style w:type="table" w:styleId="PlainTable5">
    <w:name w:val="Plain Table 5"/>
    <w:basedOn w:val="TableNormal"/>
    <w:uiPriority w:val="45"/>
    <w:rsid w:val="0067581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ED5F50"/>
    <w:rPr>
      <w:color w:val="0563C1" w:themeColor="hyperlink"/>
      <w:u w:val="single"/>
    </w:rPr>
  </w:style>
  <w:style w:type="paragraph" w:styleId="BalloonText">
    <w:name w:val="Balloon Text"/>
    <w:basedOn w:val="Normal"/>
    <w:link w:val="BalloonTextChar"/>
    <w:uiPriority w:val="99"/>
    <w:semiHidden/>
    <w:unhideWhenUsed/>
    <w:rsid w:val="00065F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F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18576">
      <w:bodyDiv w:val="1"/>
      <w:marLeft w:val="0"/>
      <w:marRight w:val="0"/>
      <w:marTop w:val="0"/>
      <w:marBottom w:val="0"/>
      <w:divBdr>
        <w:top w:val="none" w:sz="0" w:space="0" w:color="auto"/>
        <w:left w:val="none" w:sz="0" w:space="0" w:color="auto"/>
        <w:bottom w:val="none" w:sz="0" w:space="0" w:color="auto"/>
        <w:right w:val="none" w:sz="0" w:space="0" w:color="auto"/>
      </w:divBdr>
    </w:div>
    <w:div w:id="158229514">
      <w:bodyDiv w:val="1"/>
      <w:marLeft w:val="0"/>
      <w:marRight w:val="0"/>
      <w:marTop w:val="0"/>
      <w:marBottom w:val="0"/>
      <w:divBdr>
        <w:top w:val="none" w:sz="0" w:space="0" w:color="auto"/>
        <w:left w:val="none" w:sz="0" w:space="0" w:color="auto"/>
        <w:bottom w:val="none" w:sz="0" w:space="0" w:color="auto"/>
        <w:right w:val="none" w:sz="0" w:space="0" w:color="auto"/>
      </w:divBdr>
    </w:div>
    <w:div w:id="589510558">
      <w:bodyDiv w:val="1"/>
      <w:marLeft w:val="0"/>
      <w:marRight w:val="0"/>
      <w:marTop w:val="0"/>
      <w:marBottom w:val="0"/>
      <w:divBdr>
        <w:top w:val="none" w:sz="0" w:space="0" w:color="auto"/>
        <w:left w:val="none" w:sz="0" w:space="0" w:color="auto"/>
        <w:bottom w:val="none" w:sz="0" w:space="0" w:color="auto"/>
        <w:right w:val="none" w:sz="0" w:space="0" w:color="auto"/>
      </w:divBdr>
    </w:div>
    <w:div w:id="938412095">
      <w:bodyDiv w:val="1"/>
      <w:marLeft w:val="0"/>
      <w:marRight w:val="0"/>
      <w:marTop w:val="0"/>
      <w:marBottom w:val="0"/>
      <w:divBdr>
        <w:top w:val="none" w:sz="0" w:space="0" w:color="auto"/>
        <w:left w:val="none" w:sz="0" w:space="0" w:color="auto"/>
        <w:bottom w:val="none" w:sz="0" w:space="0" w:color="auto"/>
        <w:right w:val="none" w:sz="0" w:space="0" w:color="auto"/>
      </w:divBdr>
    </w:div>
    <w:div w:id="1191577499">
      <w:bodyDiv w:val="1"/>
      <w:marLeft w:val="0"/>
      <w:marRight w:val="0"/>
      <w:marTop w:val="0"/>
      <w:marBottom w:val="0"/>
      <w:divBdr>
        <w:top w:val="none" w:sz="0" w:space="0" w:color="auto"/>
        <w:left w:val="none" w:sz="0" w:space="0" w:color="auto"/>
        <w:bottom w:val="none" w:sz="0" w:space="0" w:color="auto"/>
        <w:right w:val="none" w:sz="0" w:space="0" w:color="auto"/>
      </w:divBdr>
    </w:div>
    <w:div w:id="1274898967">
      <w:bodyDiv w:val="1"/>
      <w:marLeft w:val="0"/>
      <w:marRight w:val="0"/>
      <w:marTop w:val="0"/>
      <w:marBottom w:val="0"/>
      <w:divBdr>
        <w:top w:val="none" w:sz="0" w:space="0" w:color="auto"/>
        <w:left w:val="none" w:sz="0" w:space="0" w:color="auto"/>
        <w:bottom w:val="none" w:sz="0" w:space="0" w:color="auto"/>
        <w:right w:val="none" w:sz="0" w:space="0" w:color="auto"/>
      </w:divBdr>
    </w:div>
    <w:div w:id="149248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19251-F9B8-4414-A6D0-9E6810D7E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TotalTime>
  <Pages>3</Pages>
  <Words>1992</Words>
  <Characters>11361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JayP</dc:creator>
  <cp:keywords/>
  <dc:description/>
  <cp:lastModifiedBy>JayP</cp:lastModifiedBy>
  <cp:revision>62</cp:revision>
  <dcterms:created xsi:type="dcterms:W3CDTF">2019-06-24T02:11:00Z</dcterms:created>
  <dcterms:modified xsi:type="dcterms:W3CDTF">2019-08-25T17:07:00Z</dcterms:modified>
</cp:coreProperties>
</file>